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0A6BE74" w:rsidR="00F00B5B" w:rsidRDefault="1596F9BC" w:rsidP="53CAA442">
      <w:pPr>
        <w:widowControl w:val="0"/>
        <w:spacing w:after="0"/>
        <w:jc w:val="center"/>
        <w:rPr>
          <w:rFonts w:ascii="Arial" w:eastAsia="Arial" w:hAnsi="Arial" w:cs="Arial"/>
          <w:b/>
          <w:bCs/>
        </w:rPr>
      </w:pPr>
      <w:r w:rsidRPr="53CAA442">
        <w:rPr>
          <w:rFonts w:ascii="Arial" w:eastAsia="Arial" w:hAnsi="Arial" w:cs="Arial"/>
          <w:b/>
          <w:bCs/>
        </w:rPr>
        <w:t>Academic Half Day</w:t>
      </w:r>
    </w:p>
    <w:p w14:paraId="4B8F0069" w14:textId="5858AD10" w:rsidR="11CF959E" w:rsidRDefault="11CF959E" w:rsidP="53CAA442">
      <w:pPr>
        <w:widowControl w:val="0"/>
        <w:spacing w:after="0"/>
        <w:jc w:val="center"/>
        <w:rPr>
          <w:rFonts w:ascii="Arial" w:eastAsia="Arial" w:hAnsi="Arial" w:cs="Arial"/>
        </w:rPr>
      </w:pPr>
      <w:r w:rsidRPr="53CAA442">
        <w:rPr>
          <w:rFonts w:ascii="Arial" w:eastAsia="Arial" w:hAnsi="Arial" w:cs="Arial"/>
        </w:rPr>
        <w:t>Thursday, March 14, 2024</w:t>
      </w:r>
    </w:p>
    <w:p w14:paraId="68B7652E" w14:textId="4513D949" w:rsidR="53CAA442" w:rsidRDefault="53CAA442" w:rsidP="53CAA442">
      <w:pPr>
        <w:widowControl w:val="0"/>
        <w:spacing w:after="0"/>
        <w:jc w:val="center"/>
        <w:rPr>
          <w:rFonts w:ascii="Arial" w:eastAsia="Arial" w:hAnsi="Arial" w:cs="Arial"/>
          <w:b/>
          <w:bCs/>
        </w:rPr>
      </w:pPr>
    </w:p>
    <w:p w14:paraId="5FBB6132" w14:textId="27B4A624" w:rsidR="11CF959E" w:rsidRDefault="11CF959E" w:rsidP="53CAA442">
      <w:pPr>
        <w:widowControl w:val="0"/>
        <w:spacing w:after="0"/>
        <w:jc w:val="center"/>
        <w:rPr>
          <w:rFonts w:ascii="Arial" w:eastAsia="Arial" w:hAnsi="Arial" w:cs="Arial"/>
          <w:b/>
          <w:bCs/>
        </w:rPr>
      </w:pPr>
      <w:r w:rsidRPr="53CAA442">
        <w:rPr>
          <w:rFonts w:ascii="Arial" w:eastAsia="Arial" w:hAnsi="Arial" w:cs="Arial"/>
          <w:b/>
          <w:bCs/>
        </w:rPr>
        <w:t>Facilitator Guide</w:t>
      </w:r>
    </w:p>
    <w:p w14:paraId="1D261A4E" w14:textId="5B441745" w:rsidR="1596F9BC" w:rsidRDefault="14447150" w:rsidP="53CAA442">
      <w:pPr>
        <w:widowControl w:val="0"/>
        <w:spacing w:after="0"/>
        <w:jc w:val="center"/>
        <w:rPr>
          <w:rFonts w:ascii="Arial" w:eastAsia="Arial" w:hAnsi="Arial" w:cs="Arial"/>
        </w:rPr>
      </w:pPr>
      <w:r w:rsidRPr="53CAA442">
        <w:rPr>
          <w:rFonts w:ascii="Arial" w:eastAsia="Arial" w:hAnsi="Arial" w:cs="Arial"/>
        </w:rPr>
        <w:t xml:space="preserve">Topic: </w:t>
      </w:r>
      <w:r w:rsidR="1596F9BC" w:rsidRPr="53CAA442">
        <w:rPr>
          <w:rFonts w:ascii="Arial" w:eastAsia="Arial" w:hAnsi="Arial" w:cs="Arial"/>
        </w:rPr>
        <w:t>Nutrition</w:t>
      </w:r>
    </w:p>
    <w:p w14:paraId="50FF2C26" w14:textId="53B5ECEB" w:rsidR="74725D5E" w:rsidRDefault="74725D5E" w:rsidP="53CAA442">
      <w:pPr>
        <w:widowControl w:val="0"/>
        <w:spacing w:after="0"/>
        <w:rPr>
          <w:rFonts w:ascii="Arial" w:eastAsia="Arial" w:hAnsi="Arial" w:cs="Arial"/>
        </w:rPr>
      </w:pPr>
    </w:p>
    <w:p w14:paraId="711D1FCC" w14:textId="5CDDBF06" w:rsidR="390506F5" w:rsidRDefault="390506F5" w:rsidP="53CAA442">
      <w:pPr>
        <w:widowControl w:val="0"/>
        <w:spacing w:after="0"/>
        <w:rPr>
          <w:rFonts w:ascii="Arial" w:eastAsia="Arial" w:hAnsi="Arial" w:cs="Arial"/>
          <w:b/>
          <w:bCs/>
        </w:rPr>
      </w:pPr>
      <w:r w:rsidRPr="53CAA442">
        <w:rPr>
          <w:rFonts w:ascii="Arial" w:eastAsia="Arial" w:hAnsi="Arial" w:cs="Arial"/>
          <w:b/>
          <w:bCs/>
        </w:rPr>
        <w:t xml:space="preserve">Case </w:t>
      </w:r>
      <w:r w:rsidR="2011C911" w:rsidRPr="53CAA442">
        <w:rPr>
          <w:rFonts w:ascii="Arial" w:eastAsia="Arial" w:hAnsi="Arial" w:cs="Arial"/>
          <w:b/>
          <w:bCs/>
        </w:rPr>
        <w:t>#1:</w:t>
      </w:r>
      <w:r w:rsidR="3D4CB180" w:rsidRPr="53CAA442">
        <w:rPr>
          <w:rFonts w:ascii="Arial" w:eastAsia="Arial" w:hAnsi="Arial" w:cs="Arial"/>
          <w:b/>
          <w:bCs/>
        </w:rPr>
        <w:t xml:space="preserve"> </w:t>
      </w:r>
    </w:p>
    <w:p w14:paraId="6E39390F" w14:textId="453774A5" w:rsidR="3A0C5379" w:rsidRDefault="3A0C5379" w:rsidP="53CAA442">
      <w:pPr>
        <w:widowControl w:val="0"/>
        <w:spacing w:after="0"/>
        <w:rPr>
          <w:rFonts w:ascii="Arial" w:eastAsia="Arial" w:hAnsi="Arial" w:cs="Arial"/>
        </w:rPr>
      </w:pPr>
      <w:r w:rsidRPr="53CAA442">
        <w:rPr>
          <w:rFonts w:ascii="Arial" w:eastAsia="Arial" w:hAnsi="Arial" w:cs="Arial"/>
        </w:rPr>
        <w:t xml:space="preserve">You are seeing a patient for </w:t>
      </w:r>
      <w:r w:rsidR="712CB33D" w:rsidRPr="53CAA442">
        <w:rPr>
          <w:rFonts w:ascii="Arial" w:eastAsia="Arial" w:hAnsi="Arial" w:cs="Arial"/>
        </w:rPr>
        <w:t xml:space="preserve">a </w:t>
      </w:r>
      <w:r w:rsidRPr="53CAA442">
        <w:rPr>
          <w:rFonts w:ascii="Arial" w:eastAsia="Arial" w:hAnsi="Arial" w:cs="Arial"/>
        </w:rPr>
        <w:t xml:space="preserve">follow-up </w:t>
      </w:r>
      <w:r w:rsidR="1B6E3528" w:rsidRPr="53CAA442">
        <w:rPr>
          <w:rFonts w:ascii="Arial" w:eastAsia="Arial" w:hAnsi="Arial" w:cs="Arial"/>
        </w:rPr>
        <w:t xml:space="preserve">visit </w:t>
      </w:r>
      <w:r w:rsidRPr="53CAA442">
        <w:rPr>
          <w:rFonts w:ascii="Arial" w:eastAsia="Arial" w:hAnsi="Arial" w:cs="Arial"/>
        </w:rPr>
        <w:t xml:space="preserve">in the </w:t>
      </w:r>
      <w:proofErr w:type="spellStart"/>
      <w:r w:rsidRPr="53CAA442">
        <w:rPr>
          <w:rFonts w:ascii="Arial" w:eastAsia="Arial" w:hAnsi="Arial" w:cs="Arial"/>
        </w:rPr>
        <w:t>Hoxworth</w:t>
      </w:r>
      <w:proofErr w:type="spellEnd"/>
      <w:r w:rsidRPr="53CAA442">
        <w:rPr>
          <w:rFonts w:ascii="Arial" w:eastAsia="Arial" w:hAnsi="Arial" w:cs="Arial"/>
        </w:rPr>
        <w:t xml:space="preserve"> resident clinic. She is a 72-year-old female with </w:t>
      </w:r>
      <w:r w:rsidR="37E95CE8" w:rsidRPr="53CAA442">
        <w:rPr>
          <w:rFonts w:ascii="Arial" w:eastAsia="Arial" w:hAnsi="Arial" w:cs="Arial"/>
        </w:rPr>
        <w:t xml:space="preserve">a </w:t>
      </w:r>
      <w:r w:rsidRPr="53CAA442">
        <w:rPr>
          <w:rFonts w:ascii="Arial" w:eastAsia="Arial" w:hAnsi="Arial" w:cs="Arial"/>
        </w:rPr>
        <w:t>past medical history of T2DM</w:t>
      </w:r>
      <w:r w:rsidR="76D27370" w:rsidRPr="53CAA442">
        <w:rPr>
          <w:rFonts w:ascii="Arial" w:eastAsia="Arial" w:hAnsi="Arial" w:cs="Arial"/>
        </w:rPr>
        <w:t xml:space="preserve">, HTN, and metastatic </w:t>
      </w:r>
      <w:r w:rsidR="45CB77E0" w:rsidRPr="53CAA442">
        <w:rPr>
          <w:rFonts w:ascii="Arial" w:eastAsia="Arial" w:hAnsi="Arial" w:cs="Arial"/>
        </w:rPr>
        <w:t>melanoma</w:t>
      </w:r>
      <w:r w:rsidR="76D27370" w:rsidRPr="53CAA442">
        <w:rPr>
          <w:rFonts w:ascii="Arial" w:eastAsia="Arial" w:hAnsi="Arial" w:cs="Arial"/>
        </w:rPr>
        <w:t xml:space="preserve"> </w:t>
      </w:r>
      <w:r w:rsidR="149AC22B" w:rsidRPr="53CAA442">
        <w:rPr>
          <w:rFonts w:ascii="Arial" w:eastAsia="Arial" w:hAnsi="Arial" w:cs="Arial"/>
        </w:rPr>
        <w:t>currently</w:t>
      </w:r>
      <w:r w:rsidR="377A943E" w:rsidRPr="53CAA442">
        <w:rPr>
          <w:rFonts w:ascii="Arial" w:eastAsia="Arial" w:hAnsi="Arial" w:cs="Arial"/>
        </w:rPr>
        <w:t xml:space="preserve"> on </w:t>
      </w:r>
      <w:r w:rsidR="72D2C343" w:rsidRPr="53CAA442">
        <w:rPr>
          <w:rFonts w:ascii="Arial" w:eastAsia="Arial" w:hAnsi="Arial" w:cs="Arial"/>
        </w:rPr>
        <w:t>immunotherapy</w:t>
      </w:r>
      <w:r w:rsidR="377A943E" w:rsidRPr="53CAA442">
        <w:rPr>
          <w:rFonts w:ascii="Arial" w:eastAsia="Arial" w:hAnsi="Arial" w:cs="Arial"/>
        </w:rPr>
        <w:t xml:space="preserve"> and palliative radiation therapy. </w:t>
      </w:r>
      <w:r w:rsidR="55EB9110" w:rsidRPr="53CAA442">
        <w:rPr>
          <w:rFonts w:ascii="Arial" w:eastAsia="Arial" w:hAnsi="Arial" w:cs="Arial"/>
        </w:rPr>
        <w:t xml:space="preserve">She comes into the clinic today because of generalized fatigue, poor appetite, and </w:t>
      </w:r>
      <w:r w:rsidR="2BF864C9" w:rsidRPr="53CAA442">
        <w:rPr>
          <w:rFonts w:ascii="Arial" w:eastAsia="Arial" w:hAnsi="Arial" w:cs="Arial"/>
        </w:rPr>
        <w:t>progressive weight loss over the past 2-3 months.</w:t>
      </w:r>
      <w:r w:rsidR="6894195E" w:rsidRPr="53CAA442">
        <w:rPr>
          <w:rFonts w:ascii="Arial" w:eastAsia="Arial" w:hAnsi="Arial" w:cs="Arial"/>
        </w:rPr>
        <w:t xml:space="preserve"> She does not eat breakfast most </w:t>
      </w:r>
      <w:r w:rsidR="2D7A7D15" w:rsidRPr="53CAA442">
        <w:rPr>
          <w:rFonts w:ascii="Arial" w:eastAsia="Arial" w:hAnsi="Arial" w:cs="Arial"/>
        </w:rPr>
        <w:t>mornings</w:t>
      </w:r>
      <w:r w:rsidR="6894195E" w:rsidRPr="53CAA442">
        <w:rPr>
          <w:rFonts w:ascii="Arial" w:eastAsia="Arial" w:hAnsi="Arial" w:cs="Arial"/>
        </w:rPr>
        <w:t xml:space="preserve"> (only drinks coffee), </w:t>
      </w:r>
      <w:r w:rsidR="694AE12A" w:rsidRPr="53CAA442">
        <w:rPr>
          <w:rFonts w:ascii="Arial" w:eastAsia="Arial" w:hAnsi="Arial" w:cs="Arial"/>
        </w:rPr>
        <w:t>eats a turkey sandwich with chips and veggies with hummus, and dinner</w:t>
      </w:r>
      <w:r w:rsidR="156CB9EB" w:rsidRPr="53CAA442">
        <w:rPr>
          <w:rFonts w:ascii="Arial" w:eastAsia="Arial" w:hAnsi="Arial" w:cs="Arial"/>
        </w:rPr>
        <w:t xml:space="preserve"> in the evenings with her daughter with whom she lives</w:t>
      </w:r>
      <w:r w:rsidR="694AE12A" w:rsidRPr="53CAA442">
        <w:rPr>
          <w:rFonts w:ascii="Arial" w:eastAsia="Arial" w:hAnsi="Arial" w:cs="Arial"/>
        </w:rPr>
        <w:t xml:space="preserve">. On further </w:t>
      </w:r>
      <w:r w:rsidR="3E81D3FF" w:rsidRPr="53CAA442">
        <w:rPr>
          <w:rFonts w:ascii="Arial" w:eastAsia="Arial" w:hAnsi="Arial" w:cs="Arial"/>
        </w:rPr>
        <w:t>discussion</w:t>
      </w:r>
      <w:r w:rsidR="694AE12A" w:rsidRPr="53CAA442">
        <w:rPr>
          <w:rFonts w:ascii="Arial" w:eastAsia="Arial" w:hAnsi="Arial" w:cs="Arial"/>
        </w:rPr>
        <w:t>, she admits to eating about 50-60% of her meals</w:t>
      </w:r>
      <w:r w:rsidR="08BEFFB2" w:rsidRPr="53CAA442">
        <w:rPr>
          <w:rFonts w:ascii="Arial" w:eastAsia="Arial" w:hAnsi="Arial" w:cs="Arial"/>
        </w:rPr>
        <w:t xml:space="preserve"> due to poor appetite. </w:t>
      </w:r>
    </w:p>
    <w:p w14:paraId="55A45E31" w14:textId="7C59C4C8" w:rsidR="53CAA442" w:rsidRDefault="53CAA442" w:rsidP="53CAA442">
      <w:pPr>
        <w:widowControl w:val="0"/>
        <w:spacing w:after="0"/>
        <w:rPr>
          <w:rFonts w:ascii="Arial" w:eastAsia="Arial" w:hAnsi="Arial" w:cs="Arial"/>
        </w:rPr>
      </w:pPr>
    </w:p>
    <w:p w14:paraId="5DD6A460" w14:textId="23886E41" w:rsidR="4186FE4F" w:rsidRDefault="4186FE4F" w:rsidP="53CAA442">
      <w:pPr>
        <w:pStyle w:val="ListParagraph"/>
        <w:widowControl w:val="0"/>
        <w:numPr>
          <w:ilvl w:val="0"/>
          <w:numId w:val="6"/>
        </w:numPr>
        <w:spacing w:after="0"/>
        <w:rPr>
          <w:rFonts w:ascii="Arial" w:eastAsia="Arial" w:hAnsi="Arial" w:cs="Arial"/>
        </w:rPr>
      </w:pPr>
      <w:r w:rsidRPr="53CAA442">
        <w:rPr>
          <w:rFonts w:ascii="Arial" w:eastAsia="Arial" w:hAnsi="Arial" w:cs="Arial"/>
        </w:rPr>
        <w:t>Vitals: Afebrile, BP 115/76, HR 72, RR 14, SpO2 100% on RA</w:t>
      </w:r>
    </w:p>
    <w:p w14:paraId="7BA2293A" w14:textId="12C520A3" w:rsidR="4186FE4F" w:rsidRDefault="4186FE4F" w:rsidP="53CAA442">
      <w:pPr>
        <w:pStyle w:val="ListParagraph"/>
        <w:widowControl w:val="0"/>
        <w:numPr>
          <w:ilvl w:val="0"/>
          <w:numId w:val="6"/>
        </w:numPr>
        <w:spacing w:after="0"/>
        <w:rPr>
          <w:rFonts w:ascii="Arial" w:eastAsia="Arial" w:hAnsi="Arial" w:cs="Arial"/>
        </w:rPr>
      </w:pPr>
      <w:r w:rsidRPr="53CAA442">
        <w:rPr>
          <w:rFonts w:ascii="Arial" w:eastAsia="Arial" w:hAnsi="Arial" w:cs="Arial"/>
        </w:rPr>
        <w:t>Height: 5’5”</w:t>
      </w:r>
    </w:p>
    <w:p w14:paraId="309AF02E" w14:textId="0F8F1FC9" w:rsidR="4186FE4F" w:rsidRDefault="4186FE4F" w:rsidP="53CAA442">
      <w:pPr>
        <w:pStyle w:val="ListParagraph"/>
        <w:widowControl w:val="0"/>
        <w:numPr>
          <w:ilvl w:val="0"/>
          <w:numId w:val="6"/>
        </w:numPr>
        <w:spacing w:after="0"/>
        <w:rPr>
          <w:rFonts w:ascii="Arial" w:eastAsia="Arial" w:hAnsi="Arial" w:cs="Arial"/>
        </w:rPr>
      </w:pPr>
      <w:r w:rsidRPr="53CAA442">
        <w:rPr>
          <w:rFonts w:ascii="Arial" w:eastAsia="Arial" w:hAnsi="Arial" w:cs="Arial"/>
        </w:rPr>
        <w:t>Weight trend: 1</w:t>
      </w:r>
      <w:r w:rsidR="7A497F3E" w:rsidRPr="53CAA442">
        <w:rPr>
          <w:rFonts w:ascii="Arial" w:eastAsia="Arial" w:hAnsi="Arial" w:cs="Arial"/>
        </w:rPr>
        <w:t>42</w:t>
      </w:r>
      <w:r w:rsidR="761CFDAB" w:rsidRPr="53CAA442">
        <w:rPr>
          <w:rFonts w:ascii="Arial" w:eastAsia="Arial" w:hAnsi="Arial" w:cs="Arial"/>
        </w:rPr>
        <w:t xml:space="preserve"> </w:t>
      </w:r>
      <w:proofErr w:type="spellStart"/>
      <w:r w:rsidR="761CFDAB" w:rsidRPr="53CAA442">
        <w:rPr>
          <w:rFonts w:ascii="Arial" w:eastAsia="Arial" w:hAnsi="Arial" w:cs="Arial"/>
        </w:rPr>
        <w:t>lbs</w:t>
      </w:r>
      <w:proofErr w:type="spellEnd"/>
      <w:r w:rsidR="7A497F3E" w:rsidRPr="53CAA442">
        <w:rPr>
          <w:rFonts w:ascii="Arial" w:eastAsia="Arial" w:hAnsi="Arial" w:cs="Arial"/>
        </w:rPr>
        <w:t xml:space="preserve"> </w:t>
      </w:r>
      <w:r w:rsidRPr="53CAA442">
        <w:rPr>
          <w:rFonts w:ascii="Arial" w:eastAsia="Arial" w:hAnsi="Arial" w:cs="Arial"/>
        </w:rPr>
        <w:t>(11/7/2022) -&gt; 1</w:t>
      </w:r>
      <w:r w:rsidR="3C5E8E46" w:rsidRPr="53CAA442">
        <w:rPr>
          <w:rFonts w:ascii="Arial" w:eastAsia="Arial" w:hAnsi="Arial" w:cs="Arial"/>
        </w:rPr>
        <w:t>40</w:t>
      </w:r>
      <w:r w:rsidR="1130B921" w:rsidRPr="53CAA442">
        <w:rPr>
          <w:rFonts w:ascii="Arial" w:eastAsia="Arial" w:hAnsi="Arial" w:cs="Arial"/>
        </w:rPr>
        <w:t xml:space="preserve"> </w:t>
      </w:r>
      <w:proofErr w:type="spellStart"/>
      <w:r w:rsidR="1130B921" w:rsidRPr="53CAA442">
        <w:rPr>
          <w:rFonts w:ascii="Arial" w:eastAsia="Arial" w:hAnsi="Arial" w:cs="Arial"/>
        </w:rPr>
        <w:t>lbs</w:t>
      </w:r>
      <w:proofErr w:type="spellEnd"/>
      <w:r w:rsidR="3C5E8E46" w:rsidRPr="53CAA442">
        <w:rPr>
          <w:rFonts w:ascii="Arial" w:eastAsia="Arial" w:hAnsi="Arial" w:cs="Arial"/>
        </w:rPr>
        <w:t xml:space="preserve"> </w:t>
      </w:r>
      <w:r w:rsidRPr="53CAA442">
        <w:rPr>
          <w:rFonts w:ascii="Arial" w:eastAsia="Arial" w:hAnsi="Arial" w:cs="Arial"/>
        </w:rPr>
        <w:t>(</w:t>
      </w:r>
      <w:r w:rsidR="6C361969" w:rsidRPr="53CAA442">
        <w:rPr>
          <w:rFonts w:ascii="Arial" w:eastAsia="Arial" w:hAnsi="Arial" w:cs="Arial"/>
        </w:rPr>
        <w:t>3</w:t>
      </w:r>
      <w:r w:rsidRPr="53CAA442">
        <w:rPr>
          <w:rFonts w:ascii="Arial" w:eastAsia="Arial" w:hAnsi="Arial" w:cs="Arial"/>
        </w:rPr>
        <w:t>/</w:t>
      </w:r>
      <w:r w:rsidR="3D065D83" w:rsidRPr="53CAA442">
        <w:rPr>
          <w:rFonts w:ascii="Arial" w:eastAsia="Arial" w:hAnsi="Arial" w:cs="Arial"/>
        </w:rPr>
        <w:t>2</w:t>
      </w:r>
      <w:r w:rsidRPr="53CAA442">
        <w:rPr>
          <w:rFonts w:ascii="Arial" w:eastAsia="Arial" w:hAnsi="Arial" w:cs="Arial"/>
        </w:rPr>
        <w:t>2/2023) -&gt; 1</w:t>
      </w:r>
      <w:r w:rsidR="50D0BD84" w:rsidRPr="53CAA442">
        <w:rPr>
          <w:rFonts w:ascii="Arial" w:eastAsia="Arial" w:hAnsi="Arial" w:cs="Arial"/>
        </w:rPr>
        <w:t xml:space="preserve">29 </w:t>
      </w:r>
      <w:proofErr w:type="spellStart"/>
      <w:r w:rsidR="210DB525" w:rsidRPr="53CAA442">
        <w:rPr>
          <w:rFonts w:ascii="Arial" w:eastAsia="Arial" w:hAnsi="Arial" w:cs="Arial"/>
        </w:rPr>
        <w:t>lbs</w:t>
      </w:r>
      <w:proofErr w:type="spellEnd"/>
      <w:r w:rsidR="210DB525" w:rsidRPr="53CAA442">
        <w:rPr>
          <w:rFonts w:ascii="Arial" w:eastAsia="Arial" w:hAnsi="Arial" w:cs="Arial"/>
        </w:rPr>
        <w:t xml:space="preserve"> </w:t>
      </w:r>
      <w:r w:rsidRPr="53CAA442">
        <w:rPr>
          <w:rFonts w:ascii="Arial" w:eastAsia="Arial" w:hAnsi="Arial" w:cs="Arial"/>
        </w:rPr>
        <w:t>(</w:t>
      </w:r>
      <w:r w:rsidR="7179F6AC" w:rsidRPr="53CAA442">
        <w:rPr>
          <w:rFonts w:ascii="Arial" w:eastAsia="Arial" w:hAnsi="Arial" w:cs="Arial"/>
        </w:rPr>
        <w:t xml:space="preserve">10/17/2023) -&gt; </w:t>
      </w:r>
      <w:r w:rsidR="3167EE9E" w:rsidRPr="53CAA442">
        <w:rPr>
          <w:rFonts w:ascii="Arial" w:eastAsia="Arial" w:hAnsi="Arial" w:cs="Arial"/>
        </w:rPr>
        <w:t>1</w:t>
      </w:r>
      <w:r w:rsidR="383D4DAC" w:rsidRPr="53CAA442">
        <w:rPr>
          <w:rFonts w:ascii="Arial" w:eastAsia="Arial" w:hAnsi="Arial" w:cs="Arial"/>
        </w:rPr>
        <w:t>1</w:t>
      </w:r>
      <w:r w:rsidR="66A7D460" w:rsidRPr="53CAA442">
        <w:rPr>
          <w:rFonts w:ascii="Arial" w:eastAsia="Arial" w:hAnsi="Arial" w:cs="Arial"/>
        </w:rPr>
        <w:t xml:space="preserve">9 </w:t>
      </w:r>
      <w:proofErr w:type="spellStart"/>
      <w:r w:rsidR="659B8958" w:rsidRPr="53CAA442">
        <w:rPr>
          <w:rFonts w:ascii="Arial" w:eastAsia="Arial" w:hAnsi="Arial" w:cs="Arial"/>
        </w:rPr>
        <w:t>lbs</w:t>
      </w:r>
      <w:proofErr w:type="spellEnd"/>
      <w:r w:rsidR="7C83940F" w:rsidRPr="53CAA442">
        <w:rPr>
          <w:rFonts w:ascii="Arial" w:eastAsia="Arial" w:hAnsi="Arial" w:cs="Arial"/>
        </w:rPr>
        <w:t xml:space="preserve"> or 54 kg </w:t>
      </w:r>
      <w:r w:rsidR="475A145B" w:rsidRPr="53CAA442">
        <w:rPr>
          <w:rFonts w:ascii="Arial" w:eastAsia="Arial" w:hAnsi="Arial" w:cs="Arial"/>
        </w:rPr>
        <w:t>(1/2</w:t>
      </w:r>
      <w:r w:rsidR="31DC828F" w:rsidRPr="53CAA442">
        <w:rPr>
          <w:rFonts w:ascii="Arial" w:eastAsia="Arial" w:hAnsi="Arial" w:cs="Arial"/>
        </w:rPr>
        <w:t>/2024)</w:t>
      </w:r>
    </w:p>
    <w:p w14:paraId="14D51DDB" w14:textId="31289D1A" w:rsidR="4186FE4F" w:rsidRDefault="4186FE4F" w:rsidP="53CAA442">
      <w:pPr>
        <w:pStyle w:val="ListParagraph"/>
        <w:widowControl w:val="0"/>
        <w:numPr>
          <w:ilvl w:val="0"/>
          <w:numId w:val="6"/>
        </w:numPr>
        <w:spacing w:after="0"/>
        <w:rPr>
          <w:rFonts w:ascii="Arial" w:eastAsia="Arial" w:hAnsi="Arial" w:cs="Arial"/>
        </w:rPr>
      </w:pPr>
      <w:r w:rsidRPr="53CAA442">
        <w:rPr>
          <w:rFonts w:ascii="Arial" w:eastAsia="Arial" w:hAnsi="Arial" w:cs="Arial"/>
        </w:rPr>
        <w:t xml:space="preserve">Current BMI: </w:t>
      </w:r>
      <w:r w:rsidR="1C84EF6F" w:rsidRPr="53CAA442">
        <w:rPr>
          <w:rFonts w:ascii="Arial" w:eastAsia="Arial" w:hAnsi="Arial" w:cs="Arial"/>
        </w:rPr>
        <w:t>19</w:t>
      </w:r>
      <w:r w:rsidR="24FE2B03" w:rsidRPr="53CAA442">
        <w:rPr>
          <w:rFonts w:ascii="Arial" w:eastAsia="Arial" w:hAnsi="Arial" w:cs="Arial"/>
        </w:rPr>
        <w:t>.</w:t>
      </w:r>
      <w:r w:rsidR="28F5E9FB" w:rsidRPr="53CAA442">
        <w:rPr>
          <w:rFonts w:ascii="Arial" w:eastAsia="Arial" w:hAnsi="Arial" w:cs="Arial"/>
        </w:rPr>
        <w:t>8</w:t>
      </w:r>
    </w:p>
    <w:p w14:paraId="08BD8A8B" w14:textId="14F5606B" w:rsidR="28F5E9FB" w:rsidRDefault="28F5E9FB" w:rsidP="53CAA442">
      <w:pPr>
        <w:pStyle w:val="ListParagraph"/>
        <w:widowControl w:val="0"/>
        <w:numPr>
          <w:ilvl w:val="0"/>
          <w:numId w:val="6"/>
        </w:numPr>
        <w:spacing w:after="0"/>
        <w:rPr>
          <w:rFonts w:ascii="Arial" w:eastAsia="Arial" w:hAnsi="Arial" w:cs="Arial"/>
        </w:rPr>
      </w:pPr>
      <w:r w:rsidRPr="53CAA442">
        <w:rPr>
          <w:rFonts w:ascii="Arial" w:eastAsia="Arial" w:hAnsi="Arial" w:cs="Arial"/>
        </w:rPr>
        <w:t>Physical exam:</w:t>
      </w:r>
      <w:r w:rsidR="3CCEB947" w:rsidRPr="53CAA442">
        <w:rPr>
          <w:rFonts w:ascii="Arial" w:eastAsia="Arial" w:hAnsi="Arial" w:cs="Arial"/>
        </w:rPr>
        <w:t xml:space="preserve"> No acute distress. Tired appearing. Temporal muscle wasting noted bilaterally. MMM. RRR. No murmurs. Lungs are CTAB. Normal work of breathing.  Abdomen is soft, nontender, nondistended.</w:t>
      </w:r>
      <w:r w:rsidR="1BE0FF7A" w:rsidRPr="53CAA442">
        <w:rPr>
          <w:rFonts w:ascii="Arial" w:eastAsia="Arial" w:hAnsi="Arial" w:cs="Arial"/>
        </w:rPr>
        <w:t xml:space="preserve"> Mild pedal edema. </w:t>
      </w:r>
    </w:p>
    <w:p w14:paraId="5096E9CB" w14:textId="120B21D5" w:rsidR="4C2A448D" w:rsidRDefault="4C2A448D" w:rsidP="53CAA442">
      <w:pPr>
        <w:widowControl w:val="0"/>
        <w:spacing w:after="0"/>
        <w:rPr>
          <w:rFonts w:ascii="Arial" w:eastAsia="Arial" w:hAnsi="Arial" w:cs="Arial"/>
          <w:b/>
          <w:bCs/>
        </w:rPr>
      </w:pPr>
    </w:p>
    <w:p w14:paraId="2DF0F50C" w14:textId="4A403716" w:rsidR="56D052C2" w:rsidRDefault="56D052C2" w:rsidP="53CAA442">
      <w:pPr>
        <w:widowControl w:val="0"/>
        <w:spacing w:after="0"/>
        <w:rPr>
          <w:rFonts w:ascii="Arial" w:eastAsia="Arial" w:hAnsi="Arial" w:cs="Arial"/>
          <w:b/>
          <w:bCs/>
        </w:rPr>
      </w:pPr>
      <w:r w:rsidRPr="53CAA442">
        <w:rPr>
          <w:rFonts w:ascii="Arial" w:eastAsia="Arial" w:hAnsi="Arial" w:cs="Arial"/>
          <w:b/>
          <w:bCs/>
        </w:rPr>
        <w:t xml:space="preserve">1a) </w:t>
      </w:r>
      <w:r w:rsidR="27A096DC" w:rsidRPr="53CAA442">
        <w:rPr>
          <w:rFonts w:ascii="Arial" w:eastAsia="Arial" w:hAnsi="Arial" w:cs="Arial"/>
          <w:b/>
          <w:bCs/>
        </w:rPr>
        <w:t xml:space="preserve">What do you think about this patient’s weight loss? </w:t>
      </w:r>
      <w:r w:rsidRPr="53CAA442">
        <w:rPr>
          <w:rFonts w:ascii="Arial" w:eastAsia="Arial" w:hAnsi="Arial" w:cs="Arial"/>
          <w:b/>
          <w:bCs/>
        </w:rPr>
        <w:t xml:space="preserve">Are there any tools available to help you evaluate a patient for malnutrition? Think about different healthcare settings – outpatient vs inpatients vs </w:t>
      </w:r>
      <w:proofErr w:type="gramStart"/>
      <w:r w:rsidRPr="53CAA442">
        <w:rPr>
          <w:rFonts w:ascii="Arial" w:eastAsia="Arial" w:hAnsi="Arial" w:cs="Arial"/>
          <w:b/>
          <w:bCs/>
        </w:rPr>
        <w:t>ICU</w:t>
      </w:r>
      <w:proofErr w:type="gramEnd"/>
    </w:p>
    <w:p w14:paraId="36FCADF3" w14:textId="429F006A" w:rsidR="4ADFC60F" w:rsidRDefault="4ADFC60F"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t>Regarding weight loss, she has lost 16% of her body weight over 12 months and 7.75% over the past 3 months.</w:t>
      </w:r>
    </w:p>
    <w:p w14:paraId="2B7494FF" w14:textId="0A56A331" w:rsidR="53CAA442" w:rsidRDefault="53CAA442" w:rsidP="53CAA442">
      <w:pPr>
        <w:widowControl w:val="0"/>
        <w:spacing w:after="0"/>
        <w:rPr>
          <w:rFonts w:ascii="Arial" w:eastAsia="Arial" w:hAnsi="Arial" w:cs="Arial"/>
          <w:b/>
          <w:bCs/>
        </w:rPr>
      </w:pPr>
    </w:p>
    <w:p w14:paraId="4D601EC0" w14:textId="7E6C2A2C" w:rsidR="4ADFC60F" w:rsidRDefault="4ADFC60F"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t>Universal screening tools:</w:t>
      </w:r>
    </w:p>
    <w:p w14:paraId="07872576" w14:textId="4B944A1F" w:rsidR="4ADFC60F" w:rsidRDefault="4ADFC60F" w:rsidP="53CAA442">
      <w:pPr>
        <w:pStyle w:val="ListParagraph"/>
        <w:widowControl w:val="0"/>
        <w:numPr>
          <w:ilvl w:val="1"/>
          <w:numId w:val="20"/>
        </w:numPr>
        <w:spacing w:after="0"/>
        <w:rPr>
          <w:rFonts w:ascii="Arial" w:eastAsia="Arial" w:hAnsi="Arial" w:cs="Arial"/>
        </w:rPr>
      </w:pPr>
      <w:r w:rsidRPr="53CAA442">
        <w:rPr>
          <w:rFonts w:ascii="Arial" w:eastAsia="Arial" w:hAnsi="Arial" w:cs="Arial"/>
        </w:rPr>
        <w:t>Subjective Global Assessment</w:t>
      </w:r>
    </w:p>
    <w:p w14:paraId="5E8A4040" w14:textId="6C46593D" w:rsidR="4ADFC60F" w:rsidRDefault="4ADFC60F" w:rsidP="53CAA442">
      <w:pPr>
        <w:pStyle w:val="ListParagraph"/>
        <w:widowControl w:val="0"/>
        <w:numPr>
          <w:ilvl w:val="2"/>
          <w:numId w:val="20"/>
        </w:numPr>
        <w:spacing w:after="0"/>
        <w:rPr>
          <w:rFonts w:ascii="Arial" w:eastAsia="Arial" w:hAnsi="Arial" w:cs="Arial"/>
        </w:rPr>
      </w:pPr>
      <w:r w:rsidRPr="53CAA442">
        <w:rPr>
          <w:rFonts w:ascii="Arial" w:eastAsia="Arial" w:hAnsi="Arial" w:cs="Arial"/>
        </w:rPr>
        <w:t>More detailed assessment form</w:t>
      </w:r>
    </w:p>
    <w:p w14:paraId="39600940" w14:textId="2C664BD7" w:rsidR="4ADFC60F" w:rsidRDefault="4ADFC60F" w:rsidP="53CAA442">
      <w:pPr>
        <w:pStyle w:val="ListParagraph"/>
        <w:widowControl w:val="0"/>
        <w:numPr>
          <w:ilvl w:val="1"/>
          <w:numId w:val="20"/>
        </w:numPr>
        <w:spacing w:after="0"/>
        <w:rPr>
          <w:rFonts w:ascii="Arial" w:eastAsia="Arial" w:hAnsi="Arial" w:cs="Arial"/>
        </w:rPr>
      </w:pPr>
      <w:r w:rsidRPr="53CAA442">
        <w:rPr>
          <w:rFonts w:ascii="Arial" w:eastAsia="Arial" w:hAnsi="Arial" w:cs="Arial"/>
        </w:rPr>
        <w:t>Malnutrition Universal Screening Tool</w:t>
      </w:r>
    </w:p>
    <w:p w14:paraId="60ECB276" w14:textId="7A1C74B7" w:rsidR="56D052C2" w:rsidRDefault="56D052C2"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t xml:space="preserve">For hospitalized patients: </w:t>
      </w:r>
    </w:p>
    <w:p w14:paraId="44F0BFCD" w14:textId="1C54A2BC" w:rsidR="56D052C2" w:rsidRDefault="56D052C2" w:rsidP="53CAA442">
      <w:pPr>
        <w:pStyle w:val="ListParagraph"/>
        <w:widowControl w:val="0"/>
        <w:numPr>
          <w:ilvl w:val="1"/>
          <w:numId w:val="20"/>
        </w:numPr>
        <w:spacing w:after="0"/>
        <w:rPr>
          <w:rFonts w:ascii="Arial" w:eastAsia="Arial" w:hAnsi="Arial" w:cs="Arial"/>
        </w:rPr>
      </w:pPr>
      <w:r w:rsidRPr="53CAA442">
        <w:rPr>
          <w:rFonts w:ascii="Arial" w:eastAsia="Arial" w:hAnsi="Arial" w:cs="Arial"/>
        </w:rPr>
        <w:t>Nutrition Risk Screening 2002</w:t>
      </w:r>
    </w:p>
    <w:p w14:paraId="298C1412" w14:textId="34833B94" w:rsidR="56D052C2" w:rsidRDefault="56D052C2"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t xml:space="preserve">For ICU patients: </w:t>
      </w:r>
    </w:p>
    <w:p w14:paraId="6326E408" w14:textId="4E456820" w:rsidR="56D052C2" w:rsidRDefault="56D052C2" w:rsidP="53CAA442">
      <w:pPr>
        <w:pStyle w:val="ListParagraph"/>
        <w:widowControl w:val="0"/>
        <w:numPr>
          <w:ilvl w:val="1"/>
          <w:numId w:val="20"/>
        </w:numPr>
        <w:spacing w:after="0"/>
        <w:rPr>
          <w:rFonts w:ascii="Arial" w:eastAsia="Arial" w:hAnsi="Arial" w:cs="Arial"/>
        </w:rPr>
      </w:pPr>
      <w:r w:rsidRPr="53CAA442">
        <w:rPr>
          <w:rFonts w:ascii="Arial" w:eastAsia="Arial" w:hAnsi="Arial" w:cs="Arial"/>
        </w:rPr>
        <w:t>Nutrition Risk in the Critically Ill (NUTRIC) Score</w:t>
      </w:r>
    </w:p>
    <w:p w14:paraId="14CE3E80" w14:textId="061FBA6E" w:rsidR="53CAA442" w:rsidRDefault="53CAA442" w:rsidP="53CAA442">
      <w:pPr>
        <w:widowControl w:val="0"/>
        <w:spacing w:after="0"/>
        <w:rPr>
          <w:rFonts w:ascii="Arial" w:eastAsia="Arial" w:hAnsi="Arial" w:cs="Arial"/>
        </w:rPr>
      </w:pPr>
    </w:p>
    <w:p w14:paraId="41AAFBBE" w14:textId="24E569FA" w:rsidR="53CAA442" w:rsidRDefault="53CAA442" w:rsidP="53CAA442">
      <w:pPr>
        <w:widowControl w:val="0"/>
        <w:spacing w:after="0"/>
        <w:rPr>
          <w:rFonts w:ascii="Arial" w:eastAsia="Arial" w:hAnsi="Arial" w:cs="Arial"/>
        </w:rPr>
      </w:pPr>
    </w:p>
    <w:p w14:paraId="0F0115C9" w14:textId="56520B44" w:rsidR="56D052C2" w:rsidRDefault="56D052C2"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lastRenderedPageBreak/>
        <w:t>Albumin, pre-albumin, and transferrin are negative acute-phase proteins and are inadequate alone to assess nutrition status and/or adequacy of nutrition therapy.</w:t>
      </w:r>
    </w:p>
    <w:p w14:paraId="41C8094C" w14:textId="47C75D4F" w:rsidR="53CAA442" w:rsidRDefault="53CAA442" w:rsidP="53CAA442">
      <w:pPr>
        <w:widowControl w:val="0"/>
        <w:spacing w:after="0"/>
        <w:rPr>
          <w:rFonts w:ascii="Arial" w:eastAsia="Arial" w:hAnsi="Arial" w:cs="Arial"/>
        </w:rPr>
      </w:pPr>
    </w:p>
    <w:p w14:paraId="0A91D0E0" w14:textId="705263DE" w:rsidR="56D052C2" w:rsidRDefault="56D052C2" w:rsidP="53CAA442">
      <w:pPr>
        <w:pStyle w:val="ListParagraph"/>
        <w:widowControl w:val="0"/>
        <w:numPr>
          <w:ilvl w:val="0"/>
          <w:numId w:val="20"/>
        </w:numPr>
        <w:spacing w:after="0"/>
        <w:rPr>
          <w:rFonts w:ascii="Arial" w:eastAsia="Arial" w:hAnsi="Arial" w:cs="Arial"/>
        </w:rPr>
      </w:pPr>
      <w:r w:rsidRPr="53CAA442">
        <w:rPr>
          <w:rFonts w:ascii="Arial" w:eastAsia="Arial" w:hAnsi="Arial" w:cs="Arial"/>
        </w:rPr>
        <w:t>For th</w:t>
      </w:r>
      <w:r w:rsidR="24C5CD6E" w:rsidRPr="53CAA442">
        <w:rPr>
          <w:rFonts w:ascii="Arial" w:eastAsia="Arial" w:hAnsi="Arial" w:cs="Arial"/>
        </w:rPr>
        <w:t xml:space="preserve">is </w:t>
      </w:r>
      <w:r w:rsidRPr="53CAA442">
        <w:rPr>
          <w:rFonts w:ascii="Arial" w:eastAsia="Arial" w:hAnsi="Arial" w:cs="Arial"/>
        </w:rPr>
        <w:t>patient</w:t>
      </w:r>
      <w:r w:rsidR="6B1E8ACC" w:rsidRPr="53CAA442">
        <w:rPr>
          <w:rFonts w:ascii="Arial" w:eastAsia="Arial" w:hAnsi="Arial" w:cs="Arial"/>
        </w:rPr>
        <w:t>, Malnutrition Universal Screening Tool (available on MD Calc) revealed:</w:t>
      </w:r>
    </w:p>
    <w:p w14:paraId="211BD1D1" w14:textId="797D3A46" w:rsidR="785A803E" w:rsidRDefault="785A803E" w:rsidP="53CAA442">
      <w:pPr>
        <w:pStyle w:val="ListParagraph"/>
        <w:widowControl w:val="0"/>
        <w:numPr>
          <w:ilvl w:val="1"/>
          <w:numId w:val="20"/>
        </w:numPr>
        <w:spacing w:after="0"/>
        <w:rPr>
          <w:rFonts w:ascii="Arial" w:eastAsia="Arial" w:hAnsi="Arial" w:cs="Arial"/>
        </w:rPr>
      </w:pPr>
      <w:r w:rsidRPr="53CAA442">
        <w:rPr>
          <w:rFonts w:ascii="Arial" w:eastAsia="Arial" w:hAnsi="Arial" w:cs="Arial"/>
        </w:rPr>
        <w:t>H</w:t>
      </w:r>
      <w:r w:rsidR="6B1E8ACC" w:rsidRPr="53CAA442">
        <w:rPr>
          <w:rFonts w:ascii="Arial" w:eastAsia="Arial" w:hAnsi="Arial" w:cs="Arial"/>
        </w:rPr>
        <w:t>igh risk (MUST ≥2) patients, refer to dietician in hospital or community dietician support team. Increase and document overall nutritional intake. Monitor care plan as follows:</w:t>
      </w:r>
      <w:r w:rsidR="1C606DD1" w:rsidRPr="53CAA442">
        <w:rPr>
          <w:rFonts w:ascii="Arial" w:eastAsia="Arial" w:hAnsi="Arial" w:cs="Arial"/>
        </w:rPr>
        <w:t xml:space="preserve"> </w:t>
      </w:r>
      <w:r w:rsidR="6B1E8ACC" w:rsidRPr="53CAA442">
        <w:rPr>
          <w:rFonts w:ascii="Arial" w:eastAsia="Arial" w:hAnsi="Arial" w:cs="Arial"/>
        </w:rPr>
        <w:t>Hospital</w:t>
      </w:r>
      <w:r w:rsidR="52AF5047" w:rsidRPr="53CAA442">
        <w:rPr>
          <w:rFonts w:ascii="Arial" w:eastAsia="Arial" w:hAnsi="Arial" w:cs="Arial"/>
        </w:rPr>
        <w:t xml:space="preserve"> </w:t>
      </w:r>
      <w:r w:rsidR="01DF0C2E" w:rsidRPr="53CAA442">
        <w:rPr>
          <w:rFonts w:ascii="Arial" w:eastAsia="Arial" w:hAnsi="Arial" w:cs="Arial"/>
        </w:rPr>
        <w:t>-</w:t>
      </w:r>
      <w:r w:rsidR="6B1E8ACC" w:rsidRPr="53CAA442">
        <w:rPr>
          <w:rFonts w:ascii="Arial" w:eastAsia="Arial" w:hAnsi="Arial" w:cs="Arial"/>
        </w:rPr>
        <w:t xml:space="preserve"> weekly.</w:t>
      </w:r>
      <w:r w:rsidR="74973542" w:rsidRPr="53CAA442">
        <w:rPr>
          <w:rFonts w:ascii="Arial" w:eastAsia="Arial" w:hAnsi="Arial" w:cs="Arial"/>
        </w:rPr>
        <w:t xml:space="preserve"> </w:t>
      </w:r>
      <w:r w:rsidR="6B1E8ACC" w:rsidRPr="53CAA442">
        <w:rPr>
          <w:rFonts w:ascii="Arial" w:eastAsia="Arial" w:hAnsi="Arial" w:cs="Arial"/>
        </w:rPr>
        <w:t>Care home</w:t>
      </w:r>
      <w:r w:rsidR="1D4ECF99" w:rsidRPr="53CAA442">
        <w:rPr>
          <w:rFonts w:ascii="Arial" w:eastAsia="Arial" w:hAnsi="Arial" w:cs="Arial"/>
        </w:rPr>
        <w:t xml:space="preserve"> or community</w:t>
      </w:r>
      <w:r w:rsidR="7C602E47" w:rsidRPr="53CAA442">
        <w:rPr>
          <w:rFonts w:ascii="Arial" w:eastAsia="Arial" w:hAnsi="Arial" w:cs="Arial"/>
        </w:rPr>
        <w:t xml:space="preserve"> </w:t>
      </w:r>
      <w:r w:rsidR="772B19E7" w:rsidRPr="53CAA442">
        <w:rPr>
          <w:rFonts w:ascii="Arial" w:eastAsia="Arial" w:hAnsi="Arial" w:cs="Arial"/>
        </w:rPr>
        <w:t>-</w:t>
      </w:r>
      <w:r w:rsidR="6B1E8ACC" w:rsidRPr="53CAA442">
        <w:rPr>
          <w:rFonts w:ascii="Arial" w:eastAsia="Arial" w:hAnsi="Arial" w:cs="Arial"/>
        </w:rPr>
        <w:t xml:space="preserve"> monthly.</w:t>
      </w:r>
    </w:p>
    <w:p w14:paraId="1B496AF5" w14:textId="05074087" w:rsidR="53CAA442" w:rsidRDefault="53CAA442" w:rsidP="53CAA442">
      <w:pPr>
        <w:widowControl w:val="0"/>
        <w:spacing w:after="0"/>
        <w:rPr>
          <w:rFonts w:ascii="Arial" w:eastAsia="Arial" w:hAnsi="Arial" w:cs="Arial"/>
        </w:rPr>
      </w:pPr>
    </w:p>
    <w:p w14:paraId="1D466AF6" w14:textId="1A05F9B3" w:rsidR="231385B9" w:rsidRDefault="231385B9" w:rsidP="53CAA442">
      <w:pPr>
        <w:widowControl w:val="0"/>
        <w:spacing w:after="0"/>
        <w:rPr>
          <w:rFonts w:ascii="Arial" w:eastAsia="Arial" w:hAnsi="Arial" w:cs="Arial"/>
          <w:b/>
          <w:bCs/>
        </w:rPr>
      </w:pPr>
      <w:r w:rsidRPr="53CAA442">
        <w:rPr>
          <w:rFonts w:ascii="Arial" w:eastAsia="Arial" w:hAnsi="Arial" w:cs="Arial"/>
          <w:b/>
          <w:bCs/>
        </w:rPr>
        <w:t>1b) Can you calculate this patient's caloric needs and specific macronutrient goals?</w:t>
      </w:r>
    </w:p>
    <w:p w14:paraId="1E0DD848" w14:textId="362DE620" w:rsidR="231385B9" w:rsidRDefault="231385B9" w:rsidP="53CAA442">
      <w:pPr>
        <w:pStyle w:val="ListParagraph"/>
        <w:widowControl w:val="0"/>
        <w:numPr>
          <w:ilvl w:val="0"/>
          <w:numId w:val="11"/>
        </w:numPr>
        <w:spacing w:after="0"/>
        <w:rPr>
          <w:rFonts w:ascii="Arial" w:eastAsia="Arial" w:hAnsi="Arial" w:cs="Arial"/>
          <w:color w:val="202124"/>
        </w:rPr>
      </w:pPr>
      <w:r w:rsidRPr="53CAA442">
        <w:rPr>
          <w:rFonts w:ascii="Arial" w:eastAsia="Arial" w:hAnsi="Arial" w:cs="Arial"/>
          <w:color w:val="040C28"/>
        </w:rPr>
        <w:t>Indirect calorimetry is the gold standard to measure resting energy expenditure and is calculated by measuring oxygen consumption and carbon dioxide production</w:t>
      </w:r>
      <w:r w:rsidRPr="53CAA442">
        <w:rPr>
          <w:rFonts w:ascii="Arial" w:eastAsia="Arial" w:hAnsi="Arial" w:cs="Arial"/>
          <w:color w:val="202124"/>
        </w:rPr>
        <w:t>.</w:t>
      </w:r>
    </w:p>
    <w:p w14:paraId="3BFEEDE8" w14:textId="63CF855D" w:rsidR="231385B9" w:rsidRDefault="231385B9" w:rsidP="53CAA442">
      <w:pPr>
        <w:pStyle w:val="ListParagraph"/>
        <w:widowControl w:val="0"/>
        <w:numPr>
          <w:ilvl w:val="0"/>
          <w:numId w:val="11"/>
        </w:numPr>
        <w:spacing w:after="0"/>
        <w:rPr>
          <w:rFonts w:ascii="Arial" w:eastAsia="Arial" w:hAnsi="Arial" w:cs="Arial"/>
          <w:color w:val="202124"/>
        </w:rPr>
      </w:pPr>
      <w:r w:rsidRPr="53CAA442">
        <w:rPr>
          <w:rFonts w:ascii="Arial" w:eastAsia="Arial" w:hAnsi="Arial" w:cs="Arial"/>
          <w:color w:val="202124"/>
        </w:rPr>
        <w:t>Otherwise, can used weight-based equation:</w:t>
      </w:r>
    </w:p>
    <w:p w14:paraId="1F336DF7" w14:textId="552B81CF" w:rsidR="231385B9" w:rsidRDefault="231385B9" w:rsidP="53CAA442">
      <w:pPr>
        <w:pStyle w:val="ListParagraph"/>
        <w:widowControl w:val="0"/>
        <w:numPr>
          <w:ilvl w:val="1"/>
          <w:numId w:val="11"/>
        </w:numPr>
        <w:spacing w:after="0"/>
        <w:rPr>
          <w:rFonts w:ascii="Arial" w:eastAsia="Arial" w:hAnsi="Arial" w:cs="Arial"/>
          <w:color w:val="202124"/>
        </w:rPr>
      </w:pPr>
      <w:r w:rsidRPr="53CAA442">
        <w:rPr>
          <w:rFonts w:ascii="Arial" w:eastAsia="Arial" w:hAnsi="Arial" w:cs="Arial"/>
          <w:color w:val="202124"/>
        </w:rPr>
        <w:t>Estimated calorie need = 25-30 kcal/kg per day</w:t>
      </w:r>
    </w:p>
    <w:p w14:paraId="2BA4565D" w14:textId="6F83825B" w:rsidR="231385B9" w:rsidRDefault="231385B9" w:rsidP="53CAA442">
      <w:pPr>
        <w:pStyle w:val="ListParagraph"/>
        <w:widowControl w:val="0"/>
        <w:numPr>
          <w:ilvl w:val="0"/>
          <w:numId w:val="11"/>
        </w:numPr>
        <w:spacing w:after="0"/>
        <w:rPr>
          <w:rFonts w:ascii="Arial" w:eastAsia="Arial" w:hAnsi="Arial" w:cs="Arial"/>
        </w:rPr>
      </w:pPr>
      <w:r w:rsidRPr="53CAA442">
        <w:rPr>
          <w:rFonts w:ascii="Arial" w:eastAsia="Arial" w:hAnsi="Arial" w:cs="Arial"/>
          <w:color w:val="202124"/>
        </w:rPr>
        <w:t xml:space="preserve">There is increasing interest in macronutrient intake per day, specifically regarding protein. Previously, </w:t>
      </w:r>
      <w:r w:rsidRPr="53CAA442">
        <w:rPr>
          <w:rFonts w:ascii="Arial" w:eastAsia="Arial" w:hAnsi="Arial" w:cs="Arial"/>
        </w:rPr>
        <w:t xml:space="preserve">1.2–1.5 g protein/kg per day was recommended for patients, but recent evidence supports a higher range of 1.5–2.0 g/kg per </w:t>
      </w:r>
      <w:proofErr w:type="gramStart"/>
      <w:r w:rsidRPr="53CAA442">
        <w:rPr>
          <w:rFonts w:ascii="Arial" w:eastAsia="Arial" w:hAnsi="Arial" w:cs="Arial"/>
        </w:rPr>
        <w:t>day</w:t>
      </w:r>
      <w:proofErr w:type="gramEnd"/>
    </w:p>
    <w:p w14:paraId="2395F068" w14:textId="14C4EA50" w:rsidR="4C2A448D" w:rsidRDefault="4C2A448D" w:rsidP="53CAA442">
      <w:pPr>
        <w:widowControl w:val="0"/>
        <w:spacing w:after="0"/>
        <w:rPr>
          <w:rFonts w:ascii="Arial" w:eastAsia="Arial" w:hAnsi="Arial" w:cs="Arial"/>
          <w:color w:val="FF0000"/>
        </w:rPr>
      </w:pPr>
    </w:p>
    <w:p w14:paraId="1F776AD1" w14:textId="2FD148BF" w:rsidR="231385B9" w:rsidRDefault="231385B9" w:rsidP="53CAA442">
      <w:pPr>
        <w:pStyle w:val="ListParagraph"/>
        <w:widowControl w:val="0"/>
        <w:numPr>
          <w:ilvl w:val="0"/>
          <w:numId w:val="11"/>
        </w:numPr>
        <w:spacing w:after="0"/>
        <w:rPr>
          <w:rFonts w:ascii="Arial" w:eastAsia="Arial" w:hAnsi="Arial" w:cs="Arial"/>
        </w:rPr>
      </w:pPr>
      <w:r w:rsidRPr="53CAA442">
        <w:rPr>
          <w:rFonts w:ascii="Arial" w:eastAsia="Arial" w:hAnsi="Arial" w:cs="Arial"/>
        </w:rPr>
        <w:t>For the patient in this scenario....</w:t>
      </w:r>
    </w:p>
    <w:p w14:paraId="76D87D59" w14:textId="7052578E" w:rsidR="6E702E3A" w:rsidRDefault="6E702E3A" w:rsidP="53CAA442">
      <w:pPr>
        <w:pStyle w:val="ListParagraph"/>
        <w:widowControl w:val="0"/>
        <w:numPr>
          <w:ilvl w:val="1"/>
          <w:numId w:val="11"/>
        </w:numPr>
        <w:spacing w:after="0"/>
        <w:rPr>
          <w:rFonts w:ascii="Arial" w:eastAsia="Arial" w:hAnsi="Arial" w:cs="Arial"/>
        </w:rPr>
      </w:pPr>
      <w:r w:rsidRPr="53CAA442">
        <w:rPr>
          <w:rFonts w:ascii="Arial" w:eastAsia="Arial" w:hAnsi="Arial" w:cs="Arial"/>
        </w:rPr>
        <w:t xml:space="preserve">54 kg with 25-30 </w:t>
      </w:r>
      <w:r w:rsidR="0C15F8C2" w:rsidRPr="53CAA442">
        <w:rPr>
          <w:rFonts w:ascii="Arial" w:eastAsia="Arial" w:hAnsi="Arial" w:cs="Arial"/>
        </w:rPr>
        <w:t>calories</w:t>
      </w:r>
      <w:r w:rsidRPr="53CAA442">
        <w:rPr>
          <w:rFonts w:ascii="Arial" w:eastAsia="Arial" w:hAnsi="Arial" w:cs="Arial"/>
        </w:rPr>
        <w:t xml:space="preserve">/kg = 1350-1620 </w:t>
      </w:r>
      <w:r w:rsidR="37F2EB9B" w:rsidRPr="53CAA442">
        <w:rPr>
          <w:rFonts w:ascii="Arial" w:eastAsia="Arial" w:hAnsi="Arial" w:cs="Arial"/>
        </w:rPr>
        <w:t>calories</w:t>
      </w:r>
      <w:r w:rsidR="47A6421E" w:rsidRPr="53CAA442">
        <w:rPr>
          <w:rFonts w:ascii="Arial" w:eastAsia="Arial" w:hAnsi="Arial" w:cs="Arial"/>
        </w:rPr>
        <w:t xml:space="preserve"> and ~81 g protein per day</w:t>
      </w:r>
    </w:p>
    <w:p w14:paraId="2C3364AE" w14:textId="5B4F196B" w:rsidR="4C2A448D" w:rsidRDefault="4C2A448D" w:rsidP="53CAA442">
      <w:pPr>
        <w:widowControl w:val="0"/>
        <w:spacing w:after="0"/>
        <w:rPr>
          <w:rFonts w:ascii="Arial" w:eastAsia="Arial" w:hAnsi="Arial" w:cs="Arial"/>
        </w:rPr>
      </w:pPr>
    </w:p>
    <w:p w14:paraId="6CF71955" w14:textId="7FA5BF73" w:rsidR="319026F9" w:rsidRDefault="319026F9" w:rsidP="53CAA442">
      <w:pPr>
        <w:widowControl w:val="0"/>
        <w:spacing w:after="0"/>
        <w:rPr>
          <w:rFonts w:ascii="Arial" w:eastAsia="Arial" w:hAnsi="Arial" w:cs="Arial"/>
          <w:b/>
          <w:bCs/>
        </w:rPr>
      </w:pPr>
      <w:r w:rsidRPr="53CAA442">
        <w:rPr>
          <w:rFonts w:ascii="Arial" w:eastAsia="Arial" w:hAnsi="Arial" w:cs="Arial"/>
          <w:b/>
          <w:bCs/>
        </w:rPr>
        <w:t>1</w:t>
      </w:r>
      <w:r w:rsidR="24436FE0" w:rsidRPr="53CAA442">
        <w:rPr>
          <w:rFonts w:ascii="Arial" w:eastAsia="Arial" w:hAnsi="Arial" w:cs="Arial"/>
          <w:b/>
          <w:bCs/>
        </w:rPr>
        <w:t>c</w:t>
      </w:r>
      <w:r w:rsidRPr="53CAA442">
        <w:rPr>
          <w:rFonts w:ascii="Arial" w:eastAsia="Arial" w:hAnsi="Arial" w:cs="Arial"/>
          <w:b/>
          <w:bCs/>
        </w:rPr>
        <w:t xml:space="preserve">) </w:t>
      </w:r>
      <w:r w:rsidR="2D3BB347" w:rsidRPr="53CAA442">
        <w:rPr>
          <w:rFonts w:ascii="Arial" w:eastAsia="Arial" w:hAnsi="Arial" w:cs="Arial"/>
          <w:b/>
          <w:bCs/>
        </w:rPr>
        <w:t xml:space="preserve">What are </w:t>
      </w:r>
      <w:r w:rsidR="78B45644" w:rsidRPr="53CAA442">
        <w:rPr>
          <w:rFonts w:ascii="Arial" w:eastAsia="Arial" w:hAnsi="Arial" w:cs="Arial"/>
          <w:b/>
          <w:bCs/>
        </w:rPr>
        <w:t>the 6</w:t>
      </w:r>
      <w:r w:rsidR="6DF1780F" w:rsidRPr="53CAA442">
        <w:rPr>
          <w:rFonts w:ascii="Arial" w:eastAsia="Arial" w:hAnsi="Arial" w:cs="Arial"/>
          <w:b/>
          <w:bCs/>
        </w:rPr>
        <w:t xml:space="preserve"> </w:t>
      </w:r>
      <w:r w:rsidR="2D3BB347" w:rsidRPr="53CAA442">
        <w:rPr>
          <w:rFonts w:ascii="Arial" w:eastAsia="Arial" w:hAnsi="Arial" w:cs="Arial"/>
          <w:b/>
          <w:bCs/>
        </w:rPr>
        <w:t xml:space="preserve">criteria </w:t>
      </w:r>
      <w:r w:rsidR="07754D3A" w:rsidRPr="53CAA442">
        <w:rPr>
          <w:rFonts w:ascii="Arial" w:eastAsia="Arial" w:hAnsi="Arial" w:cs="Arial"/>
          <w:b/>
          <w:bCs/>
        </w:rPr>
        <w:t xml:space="preserve">used </w:t>
      </w:r>
      <w:r w:rsidR="2D3BB347" w:rsidRPr="53CAA442">
        <w:rPr>
          <w:rFonts w:ascii="Arial" w:eastAsia="Arial" w:hAnsi="Arial" w:cs="Arial"/>
          <w:b/>
          <w:bCs/>
        </w:rPr>
        <w:t xml:space="preserve">for </w:t>
      </w:r>
      <w:r w:rsidR="1C9440E8" w:rsidRPr="53CAA442">
        <w:rPr>
          <w:rFonts w:ascii="Arial" w:eastAsia="Arial" w:hAnsi="Arial" w:cs="Arial"/>
          <w:b/>
          <w:bCs/>
        </w:rPr>
        <w:t xml:space="preserve">diagnosing </w:t>
      </w:r>
      <w:r w:rsidR="2011C911" w:rsidRPr="53CAA442">
        <w:rPr>
          <w:rFonts w:ascii="Arial" w:eastAsia="Arial" w:hAnsi="Arial" w:cs="Arial"/>
          <w:b/>
          <w:bCs/>
        </w:rPr>
        <w:t>protein-calorie malnutrition</w:t>
      </w:r>
      <w:r w:rsidR="154190D2" w:rsidRPr="53CAA442">
        <w:rPr>
          <w:rFonts w:ascii="Arial" w:eastAsia="Arial" w:hAnsi="Arial" w:cs="Arial"/>
          <w:b/>
          <w:bCs/>
        </w:rPr>
        <w:t xml:space="preserve"> in adults</w:t>
      </w:r>
      <w:r w:rsidR="2E87D031" w:rsidRPr="53CAA442">
        <w:rPr>
          <w:rFonts w:ascii="Arial" w:eastAsia="Arial" w:hAnsi="Arial" w:cs="Arial"/>
          <w:b/>
          <w:bCs/>
        </w:rPr>
        <w:t>?</w:t>
      </w:r>
      <w:r w:rsidR="5D884E5D" w:rsidRPr="53CAA442">
        <w:rPr>
          <w:rFonts w:ascii="Arial" w:eastAsia="Arial" w:hAnsi="Arial" w:cs="Arial"/>
          <w:b/>
          <w:bCs/>
        </w:rPr>
        <w:t xml:space="preserve"> </w:t>
      </w:r>
    </w:p>
    <w:p w14:paraId="44479F91" w14:textId="00C52BFB" w:rsidR="5D884E5D" w:rsidRDefault="5D884E5D" w:rsidP="53CAA442">
      <w:pPr>
        <w:widowControl w:val="0"/>
        <w:spacing w:after="0"/>
        <w:rPr>
          <w:rFonts w:ascii="Arial" w:eastAsia="Arial" w:hAnsi="Arial" w:cs="Arial"/>
          <w:i/>
          <w:iCs/>
        </w:rPr>
      </w:pPr>
      <w:r w:rsidRPr="53CAA442">
        <w:rPr>
          <w:rFonts w:ascii="Arial" w:eastAsia="Arial" w:hAnsi="Arial" w:cs="Arial"/>
          <w:i/>
          <w:iCs/>
        </w:rPr>
        <w:t>Note: See diagram on next page</w:t>
      </w:r>
    </w:p>
    <w:p w14:paraId="2A2D43B8" w14:textId="27A18B18" w:rsidR="4F89B356" w:rsidRDefault="4F89B356"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 xml:space="preserve">Energy intake </w:t>
      </w:r>
    </w:p>
    <w:p w14:paraId="01C6AE55" w14:textId="64344D04" w:rsidR="3AD6F394" w:rsidRDefault="3AD6F394"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 xml:space="preserve">Weight loss </w:t>
      </w:r>
    </w:p>
    <w:p w14:paraId="153FDDF2" w14:textId="521613B6" w:rsidR="678A2B42" w:rsidRDefault="678A2B42" w:rsidP="53CAA442">
      <w:pPr>
        <w:pStyle w:val="ListParagraph"/>
        <w:widowControl w:val="0"/>
        <w:numPr>
          <w:ilvl w:val="1"/>
          <w:numId w:val="22"/>
        </w:numPr>
        <w:spacing w:after="0"/>
        <w:rPr>
          <w:rFonts w:ascii="Arial" w:eastAsia="Arial" w:hAnsi="Arial" w:cs="Arial"/>
        </w:rPr>
      </w:pPr>
      <w:r w:rsidRPr="53CAA442">
        <w:rPr>
          <w:rFonts w:ascii="Arial" w:eastAsia="Arial" w:hAnsi="Arial" w:cs="Arial"/>
        </w:rPr>
        <w:t>P</w:t>
      </w:r>
      <w:r w:rsidR="3AD6F394" w:rsidRPr="53CAA442">
        <w:rPr>
          <w:rFonts w:ascii="Arial" w:eastAsia="Arial" w:hAnsi="Arial" w:cs="Arial"/>
        </w:rPr>
        <w:t xml:space="preserve">ercentage of body weight over given time </w:t>
      </w:r>
    </w:p>
    <w:p w14:paraId="4F364E8D" w14:textId="0BFF92CA" w:rsidR="3AD6F394" w:rsidRDefault="3AD6F394"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 xml:space="preserve">Body fat </w:t>
      </w:r>
    </w:p>
    <w:p w14:paraId="78337697" w14:textId="62E05489" w:rsidR="1C9C4B6B" w:rsidRDefault="1C9C4B6B" w:rsidP="53CAA442">
      <w:pPr>
        <w:pStyle w:val="ListParagraph"/>
        <w:widowControl w:val="0"/>
        <w:numPr>
          <w:ilvl w:val="1"/>
          <w:numId w:val="22"/>
        </w:numPr>
        <w:spacing w:after="0"/>
        <w:rPr>
          <w:rFonts w:ascii="Arial" w:eastAsia="Arial" w:hAnsi="Arial" w:cs="Arial"/>
        </w:rPr>
      </w:pPr>
      <w:r w:rsidRPr="53CAA442">
        <w:rPr>
          <w:rFonts w:ascii="Arial" w:eastAsia="Arial" w:hAnsi="Arial" w:cs="Arial"/>
        </w:rPr>
        <w:t>Loss of subcutaneous fat -- E.g., orbital, triceps, fat overlying the ribs</w:t>
      </w:r>
    </w:p>
    <w:p w14:paraId="1CE799F8" w14:textId="37F0CABE" w:rsidR="1C9C4B6B" w:rsidRDefault="1C9C4B6B"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 xml:space="preserve">Muscle mass </w:t>
      </w:r>
    </w:p>
    <w:p w14:paraId="2EFA42CA" w14:textId="15BCA45B" w:rsidR="1C9C4B6B" w:rsidRDefault="1C9C4B6B" w:rsidP="53CAA442">
      <w:pPr>
        <w:pStyle w:val="ListParagraph"/>
        <w:widowControl w:val="0"/>
        <w:numPr>
          <w:ilvl w:val="1"/>
          <w:numId w:val="22"/>
        </w:numPr>
        <w:spacing w:after="0"/>
        <w:rPr>
          <w:rFonts w:ascii="Arial" w:eastAsia="Arial" w:hAnsi="Arial" w:cs="Arial"/>
        </w:rPr>
      </w:pPr>
      <w:r w:rsidRPr="53CAA442">
        <w:rPr>
          <w:rFonts w:ascii="Arial" w:eastAsia="Arial" w:hAnsi="Arial" w:cs="Arial"/>
        </w:rPr>
        <w:t xml:space="preserve">Loss of muscle mass </w:t>
      </w:r>
      <w:proofErr w:type="gramStart"/>
      <w:r w:rsidRPr="53CAA442">
        <w:rPr>
          <w:rFonts w:ascii="Arial" w:eastAsia="Arial" w:hAnsi="Arial" w:cs="Arial"/>
        </w:rPr>
        <w:t>--  E.g.</w:t>
      </w:r>
      <w:proofErr w:type="gramEnd"/>
      <w:r w:rsidRPr="53CAA442">
        <w:rPr>
          <w:rFonts w:ascii="Arial" w:eastAsia="Arial" w:hAnsi="Arial" w:cs="Arial"/>
        </w:rPr>
        <w:t xml:space="preserve">, wasting of the temples [temporalis muscle], clavicles [pectoralis and deltoids], shoulders [deltoids], interosseous muscles, scapula [latissimus dorsi, </w:t>
      </w:r>
      <w:proofErr w:type="spellStart"/>
      <w:r w:rsidRPr="53CAA442">
        <w:rPr>
          <w:rFonts w:ascii="Arial" w:eastAsia="Arial" w:hAnsi="Arial" w:cs="Arial"/>
        </w:rPr>
        <w:t>trapezious</w:t>
      </w:r>
      <w:proofErr w:type="spellEnd"/>
      <w:r w:rsidRPr="53CAA442">
        <w:rPr>
          <w:rFonts w:ascii="Arial" w:eastAsia="Arial" w:hAnsi="Arial" w:cs="Arial"/>
        </w:rPr>
        <w:t>, deltoids], thigh [quadriceps], and calf [gastrocnemius]</w:t>
      </w:r>
    </w:p>
    <w:p w14:paraId="77107134" w14:textId="194DB016" w:rsidR="152EBDF3" w:rsidRDefault="152EBDF3"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 xml:space="preserve">Fluid accumulation </w:t>
      </w:r>
    </w:p>
    <w:p w14:paraId="692104E8" w14:textId="08568454" w:rsidR="5806C8DD" w:rsidRDefault="5806C8DD" w:rsidP="53CAA442">
      <w:pPr>
        <w:pStyle w:val="ListParagraph"/>
        <w:widowControl w:val="0"/>
        <w:numPr>
          <w:ilvl w:val="1"/>
          <w:numId w:val="22"/>
        </w:numPr>
        <w:spacing w:after="0"/>
        <w:rPr>
          <w:rFonts w:ascii="Arial" w:eastAsia="Arial" w:hAnsi="Arial" w:cs="Arial"/>
        </w:rPr>
      </w:pPr>
      <w:r w:rsidRPr="53CAA442">
        <w:rPr>
          <w:rFonts w:ascii="Arial" w:eastAsia="Arial" w:hAnsi="Arial" w:cs="Arial"/>
        </w:rPr>
        <w:t>G</w:t>
      </w:r>
      <w:r w:rsidR="152EBDF3" w:rsidRPr="53CAA442">
        <w:rPr>
          <w:rFonts w:ascii="Arial" w:eastAsia="Arial" w:hAnsi="Arial" w:cs="Arial"/>
        </w:rPr>
        <w:t>eneralized or localized fluid accumulation evident on exam (extremities, vulvar/scrotal edema, or ascites)</w:t>
      </w:r>
    </w:p>
    <w:p w14:paraId="2FE2AB4B" w14:textId="16394D8E" w:rsidR="152EBDF3" w:rsidRDefault="152EBDF3" w:rsidP="53CAA442">
      <w:pPr>
        <w:pStyle w:val="ListParagraph"/>
        <w:widowControl w:val="0"/>
        <w:numPr>
          <w:ilvl w:val="1"/>
          <w:numId w:val="22"/>
        </w:numPr>
        <w:spacing w:after="0"/>
        <w:rPr>
          <w:rFonts w:ascii="Arial" w:eastAsia="Arial" w:hAnsi="Arial" w:cs="Arial"/>
          <w:i/>
          <w:iCs/>
        </w:rPr>
      </w:pPr>
      <w:r w:rsidRPr="53CAA442">
        <w:rPr>
          <w:rFonts w:ascii="Arial" w:eastAsia="Arial" w:hAnsi="Arial" w:cs="Arial"/>
          <w:i/>
          <w:iCs/>
        </w:rPr>
        <w:t xml:space="preserve">Weight loss </w:t>
      </w:r>
      <w:r w:rsidR="120C944E" w:rsidRPr="53CAA442">
        <w:rPr>
          <w:rFonts w:ascii="Arial" w:eastAsia="Arial" w:hAnsi="Arial" w:cs="Arial"/>
          <w:i/>
          <w:iCs/>
        </w:rPr>
        <w:t xml:space="preserve">may be </w:t>
      </w:r>
      <w:r w:rsidRPr="53CAA442">
        <w:rPr>
          <w:rFonts w:ascii="Arial" w:eastAsia="Arial" w:hAnsi="Arial" w:cs="Arial"/>
          <w:i/>
          <w:iCs/>
        </w:rPr>
        <w:t>masked by generalized fluid retention (edema), and weight gain may be observed.</w:t>
      </w:r>
    </w:p>
    <w:p w14:paraId="48EA5F35" w14:textId="1A929965" w:rsidR="74725D5E" w:rsidRDefault="70FCB80C" w:rsidP="53CAA442">
      <w:pPr>
        <w:pStyle w:val="ListParagraph"/>
        <w:widowControl w:val="0"/>
        <w:numPr>
          <w:ilvl w:val="0"/>
          <w:numId w:val="22"/>
        </w:numPr>
        <w:spacing w:after="0"/>
        <w:rPr>
          <w:rFonts w:ascii="Arial" w:eastAsia="Arial" w:hAnsi="Arial" w:cs="Arial"/>
        </w:rPr>
      </w:pPr>
      <w:r w:rsidRPr="53CAA442">
        <w:rPr>
          <w:rFonts w:ascii="Arial" w:eastAsia="Arial" w:hAnsi="Arial" w:cs="Arial"/>
        </w:rPr>
        <w:t>Reduced grip strength</w:t>
      </w:r>
    </w:p>
    <w:p w14:paraId="66464963" w14:textId="30A682E6" w:rsidR="53CAA442" w:rsidRDefault="53CAA442" w:rsidP="53CAA442">
      <w:pPr>
        <w:widowControl w:val="0"/>
        <w:spacing w:after="0"/>
        <w:rPr>
          <w:rFonts w:ascii="Arial" w:eastAsia="Arial" w:hAnsi="Arial" w:cs="Arial"/>
        </w:rPr>
      </w:pPr>
    </w:p>
    <w:p w14:paraId="0D418D17" w14:textId="3F240856" w:rsidR="53CAA442" w:rsidRDefault="53CAA442" w:rsidP="53CAA442">
      <w:pPr>
        <w:widowControl w:val="0"/>
        <w:spacing w:after="0"/>
        <w:rPr>
          <w:rFonts w:ascii="Arial" w:eastAsia="Arial" w:hAnsi="Arial" w:cs="Arial"/>
        </w:rPr>
      </w:pPr>
    </w:p>
    <w:p w14:paraId="2AC6EECB" w14:textId="580CF4B8" w:rsidR="2E35622D" w:rsidRDefault="2E35622D" w:rsidP="53CAA442">
      <w:pPr>
        <w:widowControl w:val="0"/>
        <w:spacing w:after="0"/>
        <w:jc w:val="center"/>
        <w:rPr>
          <w:rFonts w:ascii="Arial" w:eastAsia="Arial" w:hAnsi="Arial" w:cs="Arial"/>
          <w:color w:val="000000" w:themeColor="text1"/>
          <w:sz w:val="16"/>
          <w:szCs w:val="16"/>
        </w:rPr>
      </w:pPr>
      <w:r>
        <w:rPr>
          <w:noProof/>
        </w:rPr>
        <w:lastRenderedPageBreak/>
        <w:drawing>
          <wp:inline distT="0" distB="0" distL="0" distR="0" wp14:anchorId="066EFE29" wp14:editId="4AA593A9">
            <wp:extent cx="6037331" cy="3618438"/>
            <wp:effectExtent l="0" t="0" r="0" b="0"/>
            <wp:docPr id="151308653" name="Picture 15130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rcRect t="4837"/>
                    <a:stretch>
                      <a:fillRect/>
                    </a:stretch>
                  </pic:blipFill>
                  <pic:spPr>
                    <a:xfrm>
                      <a:off x="0" y="0"/>
                      <a:ext cx="6037331" cy="3618438"/>
                    </a:xfrm>
                    <a:prstGeom prst="rect">
                      <a:avLst/>
                    </a:prstGeom>
                  </pic:spPr>
                </pic:pic>
              </a:graphicData>
            </a:graphic>
          </wp:inline>
        </w:drawing>
      </w:r>
    </w:p>
    <w:p w14:paraId="33EB1572" w14:textId="31CD212E" w:rsidR="53CAA442" w:rsidRDefault="53CAA442" w:rsidP="53CAA442">
      <w:pPr>
        <w:widowControl w:val="0"/>
        <w:spacing w:after="0"/>
        <w:jc w:val="center"/>
        <w:rPr>
          <w:rFonts w:ascii="Arial" w:eastAsia="Arial" w:hAnsi="Arial" w:cs="Arial"/>
          <w:color w:val="000000" w:themeColor="text1"/>
          <w:sz w:val="16"/>
          <w:szCs w:val="16"/>
        </w:rPr>
      </w:pPr>
    </w:p>
    <w:p w14:paraId="4EF52546" w14:textId="4FC582F8" w:rsidR="0C5BFA06" w:rsidRDefault="0C5BFA06"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 xml:space="preserve">For the patient in this scenario, she meets the following at least 2 criteria for moderate malnutrition: </w:t>
      </w:r>
    </w:p>
    <w:p w14:paraId="71BD4C6A" w14:textId="3C3AD422" w:rsidR="0C5BFA06" w:rsidRDefault="0C5BFA06"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 xml:space="preserve">1) Chronic illness – Metastatic cancer </w:t>
      </w:r>
    </w:p>
    <w:p w14:paraId="7522C1F8" w14:textId="5F74848E" w:rsidR="0C5BFA06" w:rsidRDefault="0C5BFA06"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2) Weight loss - She has lost 16% of her body weight over 12 months and 7.75% over the past 3 months.</w:t>
      </w:r>
    </w:p>
    <w:p w14:paraId="18A96291" w14:textId="174B029F" w:rsidR="0C5BFA06" w:rsidRDefault="0C5BFA06"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3) Likely taking in &lt;75% of her required energy intake based on the history you obtained regarding her diet.</w:t>
      </w:r>
    </w:p>
    <w:p w14:paraId="24277DF6" w14:textId="5FEAD85F" w:rsidR="0C5BFA06" w:rsidRDefault="0C5BFA06"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4) Temporal muscle wasting noted on physical exam.</w:t>
      </w:r>
    </w:p>
    <w:p w14:paraId="3D151802" w14:textId="472A9179" w:rsidR="53CAA442" w:rsidRDefault="53CAA442" w:rsidP="53CAA442">
      <w:pPr>
        <w:widowControl w:val="0"/>
        <w:spacing w:after="0"/>
        <w:jc w:val="center"/>
        <w:rPr>
          <w:rFonts w:ascii="Arial" w:eastAsia="Arial" w:hAnsi="Arial" w:cs="Arial"/>
          <w:sz w:val="16"/>
          <w:szCs w:val="16"/>
        </w:rPr>
      </w:pPr>
    </w:p>
    <w:p w14:paraId="4017FF24" w14:textId="3C8BA556" w:rsidR="74725D5E" w:rsidRDefault="14074F72" w:rsidP="53CAA442">
      <w:pPr>
        <w:widowControl w:val="0"/>
        <w:spacing w:after="0"/>
        <w:rPr>
          <w:rFonts w:ascii="Arial" w:eastAsia="Arial" w:hAnsi="Arial" w:cs="Arial"/>
          <w:b/>
          <w:bCs/>
        </w:rPr>
      </w:pPr>
      <w:r w:rsidRPr="53CAA442">
        <w:rPr>
          <w:rFonts w:ascii="Arial" w:eastAsia="Arial" w:hAnsi="Arial" w:cs="Arial"/>
          <w:b/>
          <w:bCs/>
        </w:rPr>
        <w:t>1</w:t>
      </w:r>
      <w:r w:rsidR="1430C45F" w:rsidRPr="53CAA442">
        <w:rPr>
          <w:rFonts w:ascii="Arial" w:eastAsia="Arial" w:hAnsi="Arial" w:cs="Arial"/>
          <w:b/>
          <w:bCs/>
        </w:rPr>
        <w:t>d</w:t>
      </w:r>
      <w:r w:rsidRPr="53CAA442">
        <w:rPr>
          <w:rFonts w:ascii="Arial" w:eastAsia="Arial" w:hAnsi="Arial" w:cs="Arial"/>
          <w:b/>
          <w:bCs/>
        </w:rPr>
        <w:t xml:space="preserve">) </w:t>
      </w:r>
      <w:r w:rsidR="6943924F" w:rsidRPr="53CAA442">
        <w:rPr>
          <w:rFonts w:ascii="Arial" w:eastAsia="Arial" w:hAnsi="Arial" w:cs="Arial"/>
          <w:b/>
          <w:bCs/>
        </w:rPr>
        <w:t xml:space="preserve">Should we consider </w:t>
      </w:r>
      <w:r w:rsidR="0D1D4E5C" w:rsidRPr="53CAA442">
        <w:rPr>
          <w:rFonts w:ascii="Arial" w:eastAsia="Arial" w:hAnsi="Arial" w:cs="Arial"/>
          <w:b/>
          <w:bCs/>
        </w:rPr>
        <w:t>initiating</w:t>
      </w:r>
      <w:r w:rsidR="6943924F" w:rsidRPr="53CAA442">
        <w:rPr>
          <w:rFonts w:ascii="Arial" w:eastAsia="Arial" w:hAnsi="Arial" w:cs="Arial"/>
          <w:b/>
          <w:bCs/>
        </w:rPr>
        <w:t xml:space="preserve"> nutritional support for this patient? </w:t>
      </w:r>
      <w:r w:rsidR="1155E35C" w:rsidRPr="53CAA442">
        <w:rPr>
          <w:rFonts w:ascii="Arial" w:eastAsia="Arial" w:hAnsi="Arial" w:cs="Arial"/>
          <w:b/>
          <w:bCs/>
        </w:rPr>
        <w:t>Why or why not?</w:t>
      </w:r>
    </w:p>
    <w:p w14:paraId="58A1AD31" w14:textId="7CE8F310" w:rsidR="74725D5E" w:rsidRDefault="42472C30" w:rsidP="53CAA442">
      <w:pPr>
        <w:pStyle w:val="ListParagraph"/>
        <w:widowControl w:val="0"/>
        <w:numPr>
          <w:ilvl w:val="0"/>
          <w:numId w:val="21"/>
        </w:numPr>
        <w:spacing w:after="0"/>
        <w:rPr>
          <w:rFonts w:ascii="Arial" w:eastAsia="Arial" w:hAnsi="Arial" w:cs="Arial"/>
          <w:color w:val="09142A"/>
        </w:rPr>
      </w:pPr>
      <w:r w:rsidRPr="53CAA442">
        <w:rPr>
          <w:rFonts w:ascii="Arial" w:eastAsia="Arial" w:hAnsi="Arial" w:cs="Arial"/>
        </w:rPr>
        <w:t>For the patient in this scenario, we would recommend referring t</w:t>
      </w:r>
      <w:r w:rsidRPr="53CAA442">
        <w:rPr>
          <w:rFonts w:ascii="Arial" w:eastAsia="Arial" w:hAnsi="Arial" w:cs="Arial"/>
          <w:color w:val="09142A"/>
        </w:rPr>
        <w:t xml:space="preserve">o the </w:t>
      </w:r>
      <w:r w:rsidR="6FF37753" w:rsidRPr="53CAA442">
        <w:rPr>
          <w:rFonts w:ascii="Arial" w:eastAsia="Arial" w:hAnsi="Arial" w:cs="Arial"/>
          <w:color w:val="09142A"/>
        </w:rPr>
        <w:t xml:space="preserve">dietician/ </w:t>
      </w:r>
      <w:r w:rsidRPr="53CAA442">
        <w:rPr>
          <w:rFonts w:ascii="Arial" w:eastAsia="Arial" w:hAnsi="Arial" w:cs="Arial"/>
          <w:color w:val="09142A"/>
        </w:rPr>
        <w:t xml:space="preserve">nutritionist, consider sending prescription for protein shake supplementation (e.g., Boost using the diagnosis of moderate </w:t>
      </w:r>
      <w:r w:rsidR="34492FD3" w:rsidRPr="53CAA442">
        <w:rPr>
          <w:rFonts w:ascii="Arial" w:eastAsia="Arial" w:hAnsi="Arial" w:cs="Arial"/>
          <w:color w:val="09142A"/>
        </w:rPr>
        <w:t xml:space="preserve">protein calorie malnutrition after documenting your findings, and scheduling a follow-up appointment in 1 month. </w:t>
      </w:r>
    </w:p>
    <w:p w14:paraId="3480717A" w14:textId="259D38E1" w:rsidR="74725D5E" w:rsidRDefault="74725D5E" w:rsidP="53CAA442">
      <w:pPr>
        <w:widowControl w:val="0"/>
        <w:spacing w:after="0"/>
        <w:rPr>
          <w:rFonts w:ascii="Arial" w:eastAsia="Arial" w:hAnsi="Arial" w:cs="Arial"/>
          <w:color w:val="09142A"/>
        </w:rPr>
      </w:pPr>
    </w:p>
    <w:p w14:paraId="3693310C" w14:textId="5C0AA4D4" w:rsidR="74725D5E" w:rsidRDefault="603E83FA"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For hospitalized patients at high nutritional risk (NRS 2002 of 5 or more; NUTRIC scores 6-10), those who received adequate nutrition therapy had improved outcomes, whereas patients at low nutritional risk did not have significant differences in outcomes associated with nutritional support.</w:t>
      </w:r>
    </w:p>
    <w:p w14:paraId="46AD4691" w14:textId="296589AE" w:rsidR="74725D5E" w:rsidRDefault="74725D5E" w:rsidP="53CAA442">
      <w:pPr>
        <w:widowControl w:val="0"/>
        <w:spacing w:after="0"/>
        <w:rPr>
          <w:rFonts w:ascii="Arial" w:eastAsia="Arial" w:hAnsi="Arial" w:cs="Arial"/>
        </w:rPr>
      </w:pPr>
    </w:p>
    <w:p w14:paraId="2A8B7660" w14:textId="55CD6555" w:rsidR="74725D5E" w:rsidRDefault="74725D5E" w:rsidP="53CAA442">
      <w:pPr>
        <w:widowControl w:val="0"/>
        <w:spacing w:after="0"/>
        <w:rPr>
          <w:rFonts w:ascii="Arial" w:eastAsia="Arial" w:hAnsi="Arial" w:cs="Arial"/>
        </w:rPr>
      </w:pPr>
    </w:p>
    <w:p w14:paraId="0462977D" w14:textId="77777777" w:rsidR="0054154A" w:rsidRDefault="0054154A" w:rsidP="53CAA442">
      <w:pPr>
        <w:widowControl w:val="0"/>
        <w:spacing w:after="0"/>
        <w:rPr>
          <w:rFonts w:ascii="Arial" w:eastAsia="Arial" w:hAnsi="Arial" w:cs="Arial"/>
        </w:rPr>
      </w:pPr>
    </w:p>
    <w:p w14:paraId="0DD2B6FB" w14:textId="5CE51F53" w:rsidR="74725D5E" w:rsidRDefault="603E83FA"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lastRenderedPageBreak/>
        <w:t xml:space="preserve">Generally, consider initiation of acute nutritional support when the disease precludes food intake for more than 5-7 days in adults. </w:t>
      </w:r>
    </w:p>
    <w:p w14:paraId="7975A630" w14:textId="435C3E54" w:rsidR="74725D5E" w:rsidRDefault="603E83FA"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Strong evidence to support patients with impaired bowel function (e.g., short bowl syndrome, necrotizing enterocolitis), severe prolonged hypercatabolic states, or severe protein-calorie malnutrition and a treatable disease, and for those requiring prolonged therapeutic bowel rest (e.g., inflammatory bowel disease).</w:t>
      </w:r>
    </w:p>
    <w:p w14:paraId="724DA0A7" w14:textId="7A25767E" w:rsidR="74725D5E" w:rsidRDefault="74725D5E" w:rsidP="53CAA442">
      <w:pPr>
        <w:widowControl w:val="0"/>
        <w:spacing w:after="0"/>
        <w:rPr>
          <w:rFonts w:ascii="Arial" w:eastAsia="Arial" w:hAnsi="Arial" w:cs="Arial"/>
          <w:color w:val="09142A"/>
        </w:rPr>
      </w:pPr>
    </w:p>
    <w:p w14:paraId="6EF97515" w14:textId="014020A8" w:rsidR="53CAA442" w:rsidRDefault="53CAA442" w:rsidP="53CAA442">
      <w:pPr>
        <w:widowControl w:val="0"/>
        <w:spacing w:after="0"/>
        <w:rPr>
          <w:rFonts w:ascii="Arial" w:eastAsia="Arial" w:hAnsi="Arial" w:cs="Arial"/>
          <w:color w:val="09142A"/>
        </w:rPr>
      </w:pPr>
    </w:p>
    <w:p w14:paraId="377DBA4C" w14:textId="5844110E" w:rsidR="53CAA442" w:rsidRDefault="53CAA442" w:rsidP="53CAA442">
      <w:pPr>
        <w:widowControl w:val="0"/>
        <w:spacing w:after="0"/>
        <w:rPr>
          <w:rFonts w:ascii="Arial" w:eastAsia="Arial" w:hAnsi="Arial" w:cs="Arial"/>
          <w:color w:val="09142A"/>
        </w:rPr>
      </w:pPr>
    </w:p>
    <w:p w14:paraId="368B4B93" w14:textId="7354616E" w:rsidR="359C2934" w:rsidRDefault="359C2934" w:rsidP="53CAA442">
      <w:pPr>
        <w:rPr>
          <w:rFonts w:ascii="Arial" w:eastAsia="Arial" w:hAnsi="Arial" w:cs="Arial"/>
          <w:b/>
          <w:bCs/>
        </w:rPr>
      </w:pPr>
      <w:r w:rsidRPr="53CAA442">
        <w:rPr>
          <w:rFonts w:ascii="Arial" w:eastAsia="Arial" w:hAnsi="Arial" w:cs="Arial"/>
          <w:b/>
          <w:bCs/>
        </w:rPr>
        <w:t xml:space="preserve">Case </w:t>
      </w:r>
      <w:r w:rsidR="29A62393" w:rsidRPr="53CAA442">
        <w:rPr>
          <w:rFonts w:ascii="Arial" w:eastAsia="Arial" w:hAnsi="Arial" w:cs="Arial"/>
          <w:b/>
          <w:bCs/>
        </w:rPr>
        <w:t>#2:</w:t>
      </w:r>
      <w:r w:rsidR="4C6522AA" w:rsidRPr="53CAA442">
        <w:rPr>
          <w:rFonts w:ascii="Arial" w:eastAsia="Arial" w:hAnsi="Arial" w:cs="Arial"/>
          <w:b/>
          <w:bCs/>
        </w:rPr>
        <w:t xml:space="preserve"> Enteral Nutrition</w:t>
      </w:r>
      <w:r w:rsidR="1B76A275" w:rsidRPr="53CAA442">
        <w:rPr>
          <w:rFonts w:ascii="Arial" w:eastAsia="Arial" w:hAnsi="Arial" w:cs="Arial"/>
          <w:b/>
          <w:bCs/>
        </w:rPr>
        <w:t xml:space="preserve"> </w:t>
      </w:r>
    </w:p>
    <w:p w14:paraId="2324DDBF" w14:textId="222C3997" w:rsidR="7A213871" w:rsidRDefault="7A213871" w:rsidP="53CAA442">
      <w:pPr>
        <w:rPr>
          <w:rFonts w:ascii="Arial" w:eastAsia="Arial" w:hAnsi="Arial" w:cs="Arial"/>
        </w:rPr>
      </w:pPr>
      <w:r w:rsidRPr="53CAA442">
        <w:rPr>
          <w:rFonts w:ascii="Arial" w:eastAsia="Arial" w:hAnsi="Arial" w:cs="Arial"/>
        </w:rPr>
        <w:t xml:space="preserve">An </w:t>
      </w:r>
      <w:proofErr w:type="gramStart"/>
      <w:r w:rsidRPr="53CAA442">
        <w:rPr>
          <w:rFonts w:ascii="Arial" w:eastAsia="Arial" w:hAnsi="Arial" w:cs="Arial"/>
        </w:rPr>
        <w:t>83 year-old</w:t>
      </w:r>
      <w:proofErr w:type="gramEnd"/>
      <w:r w:rsidRPr="53CAA442">
        <w:rPr>
          <w:rFonts w:ascii="Arial" w:eastAsia="Arial" w:hAnsi="Arial" w:cs="Arial"/>
        </w:rPr>
        <w:t xml:space="preserve"> male </w:t>
      </w:r>
      <w:r w:rsidR="7E3ECDE9" w:rsidRPr="53CAA442">
        <w:rPr>
          <w:rFonts w:ascii="Arial" w:eastAsia="Arial" w:hAnsi="Arial" w:cs="Arial"/>
        </w:rPr>
        <w:t xml:space="preserve">with a past medical history of peripheral vascular disease, hyperlipidemia, type 2 diabetes mellitus, and hypertension </w:t>
      </w:r>
      <w:r w:rsidRPr="53CAA442">
        <w:rPr>
          <w:rFonts w:ascii="Arial" w:eastAsia="Arial" w:hAnsi="Arial" w:cs="Arial"/>
        </w:rPr>
        <w:t>was found down at his home by a home health aide.</w:t>
      </w:r>
      <w:r w:rsidR="2C7D22FD" w:rsidRPr="53CAA442">
        <w:rPr>
          <w:rFonts w:ascii="Arial" w:eastAsia="Arial" w:hAnsi="Arial" w:cs="Arial"/>
        </w:rPr>
        <w:t xml:space="preserve"> On arrival to the ED, he was encephalopathic</w:t>
      </w:r>
      <w:r w:rsidR="373D18C3" w:rsidRPr="53CAA442">
        <w:rPr>
          <w:rFonts w:ascii="Arial" w:eastAsia="Arial" w:hAnsi="Arial" w:cs="Arial"/>
        </w:rPr>
        <w:t>, dysarthric,</w:t>
      </w:r>
      <w:r w:rsidR="2C7D22FD" w:rsidRPr="53CAA442">
        <w:rPr>
          <w:rFonts w:ascii="Arial" w:eastAsia="Arial" w:hAnsi="Arial" w:cs="Arial"/>
        </w:rPr>
        <w:t xml:space="preserve"> and hypoxic, so he was intubated on arrival for airway protection.</w:t>
      </w:r>
      <w:r w:rsidRPr="53CAA442">
        <w:rPr>
          <w:rFonts w:ascii="Arial" w:eastAsia="Arial" w:hAnsi="Arial" w:cs="Arial"/>
        </w:rPr>
        <w:t xml:space="preserve"> </w:t>
      </w:r>
      <w:r w:rsidR="2707F36C" w:rsidRPr="53CAA442">
        <w:rPr>
          <w:rFonts w:ascii="Arial" w:eastAsia="Arial" w:hAnsi="Arial" w:cs="Arial"/>
        </w:rPr>
        <w:t xml:space="preserve">Further workup reveals that </w:t>
      </w:r>
      <w:proofErr w:type="spellStart"/>
      <w:r w:rsidR="2707F36C" w:rsidRPr="53CAA442">
        <w:rPr>
          <w:rFonts w:ascii="Arial" w:eastAsia="Arial" w:hAnsi="Arial" w:cs="Arial"/>
        </w:rPr>
        <w:t>the</w:t>
      </w:r>
      <w:proofErr w:type="spellEnd"/>
      <w:r w:rsidR="2707F36C" w:rsidRPr="53CAA442">
        <w:rPr>
          <w:rFonts w:ascii="Arial" w:eastAsia="Arial" w:hAnsi="Arial" w:cs="Arial"/>
        </w:rPr>
        <w:t xml:space="preserve"> had a subacute, ischemic stroke, and he is </w:t>
      </w:r>
      <w:r w:rsidR="784047D3" w:rsidRPr="53CAA442">
        <w:rPr>
          <w:rFonts w:ascii="Arial" w:eastAsia="Arial" w:hAnsi="Arial" w:cs="Arial"/>
        </w:rPr>
        <w:t>admitted</w:t>
      </w:r>
      <w:r w:rsidR="2707F36C" w:rsidRPr="53CAA442">
        <w:rPr>
          <w:rFonts w:ascii="Arial" w:eastAsia="Arial" w:hAnsi="Arial" w:cs="Arial"/>
        </w:rPr>
        <w:t xml:space="preserve"> to the NSICU</w:t>
      </w:r>
      <w:r w:rsidR="320D7004" w:rsidRPr="53CAA442">
        <w:rPr>
          <w:rFonts w:ascii="Arial" w:eastAsia="Arial" w:hAnsi="Arial" w:cs="Arial"/>
        </w:rPr>
        <w:t xml:space="preserve">. </w:t>
      </w:r>
      <w:r w:rsidR="44FF4B36" w:rsidRPr="53CAA442">
        <w:rPr>
          <w:rFonts w:ascii="Arial" w:eastAsia="Arial" w:hAnsi="Arial" w:cs="Arial"/>
        </w:rPr>
        <w:t>While caring for this patient during a critical care elective, you calculate his Nutrition Risk in the Critically Ill (NUTRIC) Score is 8.</w:t>
      </w:r>
    </w:p>
    <w:p w14:paraId="07084777" w14:textId="21A2BBF1" w:rsidR="50BFB314" w:rsidRDefault="50BFB314" w:rsidP="53CAA442">
      <w:pPr>
        <w:widowControl w:val="0"/>
        <w:spacing w:after="0"/>
        <w:rPr>
          <w:rFonts w:ascii="Arial" w:eastAsia="Arial" w:hAnsi="Arial" w:cs="Arial"/>
          <w:b/>
          <w:bCs/>
        </w:rPr>
      </w:pPr>
      <w:r w:rsidRPr="53CAA442">
        <w:rPr>
          <w:rFonts w:ascii="Arial" w:eastAsia="Arial" w:hAnsi="Arial" w:cs="Arial"/>
          <w:b/>
          <w:bCs/>
        </w:rPr>
        <w:t>2</w:t>
      </w:r>
      <w:r w:rsidR="6D9F6272" w:rsidRPr="53CAA442">
        <w:rPr>
          <w:rFonts w:ascii="Arial" w:eastAsia="Arial" w:hAnsi="Arial" w:cs="Arial"/>
          <w:b/>
          <w:bCs/>
        </w:rPr>
        <w:t>a) Should we consider initiating nutritional support for this patient? Why or why not?</w:t>
      </w:r>
      <w:r w:rsidR="05B9A590" w:rsidRPr="53CAA442">
        <w:rPr>
          <w:rFonts w:ascii="Arial" w:eastAsia="Arial" w:hAnsi="Arial" w:cs="Arial"/>
          <w:b/>
          <w:bCs/>
        </w:rPr>
        <w:t xml:space="preserve"> Do</w:t>
      </w:r>
      <w:r w:rsidR="23CA9B31" w:rsidRPr="53CAA442">
        <w:rPr>
          <w:rFonts w:ascii="Arial" w:eastAsia="Arial" w:hAnsi="Arial" w:cs="Arial"/>
          <w:b/>
          <w:bCs/>
        </w:rPr>
        <w:t xml:space="preserve"> you want to consult </w:t>
      </w:r>
      <w:r w:rsidR="49EA5406" w:rsidRPr="53CAA442">
        <w:rPr>
          <w:rFonts w:ascii="Arial" w:eastAsia="Arial" w:hAnsi="Arial" w:cs="Arial"/>
          <w:b/>
          <w:bCs/>
        </w:rPr>
        <w:t xml:space="preserve">any </w:t>
      </w:r>
      <w:r w:rsidR="23CA9B31" w:rsidRPr="53CAA442">
        <w:rPr>
          <w:rFonts w:ascii="Arial" w:eastAsia="Arial" w:hAnsi="Arial" w:cs="Arial"/>
          <w:b/>
          <w:bCs/>
        </w:rPr>
        <w:t>team</w:t>
      </w:r>
      <w:r w:rsidR="00608A3A" w:rsidRPr="53CAA442">
        <w:rPr>
          <w:rFonts w:ascii="Arial" w:eastAsia="Arial" w:hAnsi="Arial" w:cs="Arial"/>
          <w:b/>
          <w:bCs/>
        </w:rPr>
        <w:t>(s)</w:t>
      </w:r>
      <w:r w:rsidR="23CA9B31" w:rsidRPr="53CAA442">
        <w:rPr>
          <w:rFonts w:ascii="Arial" w:eastAsia="Arial" w:hAnsi="Arial" w:cs="Arial"/>
          <w:b/>
          <w:bCs/>
        </w:rPr>
        <w:t>?</w:t>
      </w:r>
    </w:p>
    <w:p w14:paraId="7D0C1DA2" w14:textId="7DAAFA3F" w:rsidR="7AB5DD5F" w:rsidRDefault="7AB5DD5F"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 xml:space="preserve">Early </w:t>
      </w:r>
      <w:r w:rsidR="15CF8F50" w:rsidRPr="53CAA442">
        <w:rPr>
          <w:rFonts w:ascii="Arial" w:eastAsia="Arial" w:hAnsi="Arial" w:cs="Arial"/>
        </w:rPr>
        <w:t xml:space="preserve">nutritional </w:t>
      </w:r>
      <w:r w:rsidRPr="53CAA442">
        <w:rPr>
          <w:rFonts w:ascii="Arial" w:eastAsia="Arial" w:hAnsi="Arial" w:cs="Arial"/>
        </w:rPr>
        <w:t>intervention</w:t>
      </w:r>
      <w:r w:rsidR="14CD0DB8" w:rsidRPr="53CAA442">
        <w:rPr>
          <w:rFonts w:ascii="Arial" w:eastAsia="Arial" w:hAnsi="Arial" w:cs="Arial"/>
        </w:rPr>
        <w:t xml:space="preserve"> within 24-48 hours</w:t>
      </w:r>
      <w:r w:rsidRPr="53CAA442">
        <w:rPr>
          <w:rFonts w:ascii="Arial" w:eastAsia="Arial" w:hAnsi="Arial" w:cs="Arial"/>
        </w:rPr>
        <w:t xml:space="preserve"> is </w:t>
      </w:r>
      <w:r w:rsidR="1CC23B35" w:rsidRPr="53CAA442">
        <w:rPr>
          <w:rFonts w:ascii="Arial" w:eastAsia="Arial" w:hAnsi="Arial" w:cs="Arial"/>
        </w:rPr>
        <w:t>recommended</w:t>
      </w:r>
      <w:r w:rsidRPr="53CAA442">
        <w:rPr>
          <w:rFonts w:ascii="Arial" w:eastAsia="Arial" w:hAnsi="Arial" w:cs="Arial"/>
        </w:rPr>
        <w:t xml:space="preserve"> in patients who are already malnourished</w:t>
      </w:r>
      <w:r w:rsidR="32E22568" w:rsidRPr="53CAA442">
        <w:rPr>
          <w:rFonts w:ascii="Arial" w:eastAsia="Arial" w:hAnsi="Arial" w:cs="Arial"/>
        </w:rPr>
        <w:t>, high nutritional risk (NRS 2002 of 5 or more; NUTRIC scores 6-10</w:t>
      </w:r>
      <w:proofErr w:type="gramStart"/>
      <w:r w:rsidR="32E22568" w:rsidRPr="53CAA442">
        <w:rPr>
          <w:rFonts w:ascii="Arial" w:eastAsia="Arial" w:hAnsi="Arial" w:cs="Arial"/>
        </w:rPr>
        <w:t xml:space="preserve">), </w:t>
      </w:r>
      <w:r w:rsidRPr="53CAA442">
        <w:rPr>
          <w:rFonts w:ascii="Arial" w:eastAsia="Arial" w:hAnsi="Arial" w:cs="Arial"/>
        </w:rPr>
        <w:t>or</w:t>
      </w:r>
      <w:proofErr w:type="gramEnd"/>
      <w:r w:rsidRPr="53CAA442">
        <w:rPr>
          <w:rFonts w:ascii="Arial" w:eastAsia="Arial" w:hAnsi="Arial" w:cs="Arial"/>
        </w:rPr>
        <w:t xml:space="preserve"> are critically ill</w:t>
      </w:r>
      <w:r w:rsidR="1ECAF56B" w:rsidRPr="53CAA442">
        <w:rPr>
          <w:rFonts w:ascii="Arial" w:eastAsia="Arial" w:hAnsi="Arial" w:cs="Arial"/>
        </w:rPr>
        <w:t>.</w:t>
      </w:r>
    </w:p>
    <w:p w14:paraId="6C6AFF83" w14:textId="6C4CD567" w:rsidR="7AB5DD5F" w:rsidRDefault="5C8F6929"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In critically ill patients, early initiation of enteral nutrition has been shown to decrease mortality and length of ICU stay. No evidence that parenteral nutrition improves important outcomes in critically ill patients.</w:t>
      </w:r>
    </w:p>
    <w:p w14:paraId="0C29F1B9" w14:textId="266A4CDB" w:rsidR="7AB5DD5F" w:rsidRDefault="7AB5DD5F"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Although early EN should be initiated within 24–48 h of admission, the timing by which to advance to goal is unclear. When tolerated, feeding should be advanced to goal within 72 h</w:t>
      </w:r>
      <w:r w:rsidR="25283631" w:rsidRPr="53CAA442">
        <w:rPr>
          <w:rFonts w:ascii="Arial" w:eastAsia="Arial" w:hAnsi="Arial" w:cs="Arial"/>
        </w:rPr>
        <w:t>ours.</w:t>
      </w:r>
      <w:r w:rsidRPr="53CAA442">
        <w:rPr>
          <w:rFonts w:ascii="Arial" w:eastAsia="Arial" w:hAnsi="Arial" w:cs="Arial"/>
        </w:rPr>
        <w:t xml:space="preserve"> With reduced tolerance, feeding should be advanced with caution to goal by 5 to 7 </w:t>
      </w:r>
      <w:proofErr w:type="gramStart"/>
      <w:r w:rsidRPr="53CAA442">
        <w:rPr>
          <w:rFonts w:ascii="Arial" w:eastAsia="Arial" w:hAnsi="Arial" w:cs="Arial"/>
        </w:rPr>
        <w:t>days</w:t>
      </w:r>
      <w:proofErr w:type="gramEnd"/>
    </w:p>
    <w:p w14:paraId="4C6862B0" w14:textId="056A318F" w:rsidR="53CAA442" w:rsidRDefault="53CAA442" w:rsidP="53CAA442">
      <w:pPr>
        <w:widowControl w:val="0"/>
        <w:spacing w:after="0"/>
        <w:rPr>
          <w:rFonts w:ascii="Arial" w:eastAsia="Arial" w:hAnsi="Arial" w:cs="Arial"/>
        </w:rPr>
      </w:pPr>
    </w:p>
    <w:p w14:paraId="64D451A4" w14:textId="5ABD2B67" w:rsidR="381CE3C3" w:rsidRDefault="381CE3C3"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 xml:space="preserve">Nutrition </w:t>
      </w:r>
      <w:r w:rsidR="0FED2B0E" w:rsidRPr="53CAA442">
        <w:rPr>
          <w:rFonts w:ascii="Arial" w:eastAsia="Arial" w:hAnsi="Arial" w:cs="Arial"/>
        </w:rPr>
        <w:t>consult</w:t>
      </w:r>
    </w:p>
    <w:p w14:paraId="0F5B68FA" w14:textId="21E2DE45" w:rsidR="300006E3" w:rsidRDefault="300006E3"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The inpatient nutrition team will assess the daily caloric needs for each patient and measure dietary intake, give recommendations for nutritional support, and help direct management of EN and PN.</w:t>
      </w:r>
    </w:p>
    <w:p w14:paraId="30866E77" w14:textId="58BEF869" w:rsidR="356B74BE" w:rsidRDefault="356B74BE" w:rsidP="53CAA442">
      <w:pPr>
        <w:pStyle w:val="ListParagraph"/>
        <w:widowControl w:val="0"/>
        <w:numPr>
          <w:ilvl w:val="0"/>
          <w:numId w:val="21"/>
        </w:numPr>
        <w:spacing w:after="0"/>
        <w:rPr>
          <w:rFonts w:ascii="Arial" w:eastAsia="Arial" w:hAnsi="Arial" w:cs="Arial"/>
        </w:rPr>
      </w:pPr>
      <w:r w:rsidRPr="53CAA442">
        <w:rPr>
          <w:rFonts w:ascii="Arial" w:eastAsia="Arial" w:hAnsi="Arial" w:cs="Arial"/>
        </w:rPr>
        <w:t xml:space="preserve">SLP </w:t>
      </w:r>
      <w:r w:rsidR="6A335303" w:rsidRPr="53CAA442">
        <w:rPr>
          <w:rFonts w:ascii="Arial" w:eastAsia="Arial" w:hAnsi="Arial" w:cs="Arial"/>
        </w:rPr>
        <w:t xml:space="preserve">consult team </w:t>
      </w:r>
      <w:r w:rsidR="768654FD" w:rsidRPr="53CAA442">
        <w:rPr>
          <w:rFonts w:ascii="Arial" w:eastAsia="Arial" w:hAnsi="Arial" w:cs="Arial"/>
        </w:rPr>
        <w:t xml:space="preserve">can </w:t>
      </w:r>
      <w:r w:rsidRPr="53CAA442">
        <w:rPr>
          <w:rFonts w:ascii="Arial" w:eastAsia="Arial" w:hAnsi="Arial" w:cs="Arial"/>
        </w:rPr>
        <w:t>evaluate and assess</w:t>
      </w:r>
      <w:r w:rsidR="3D44E6AF" w:rsidRPr="53CAA442">
        <w:rPr>
          <w:rFonts w:ascii="Arial" w:eastAsia="Arial" w:hAnsi="Arial" w:cs="Arial"/>
        </w:rPr>
        <w:t xml:space="preserve"> disorders such as</w:t>
      </w:r>
      <w:r w:rsidRPr="53CAA442">
        <w:rPr>
          <w:rFonts w:ascii="Arial" w:eastAsia="Arial" w:hAnsi="Arial" w:cs="Arial"/>
        </w:rPr>
        <w:t>:</w:t>
      </w:r>
    </w:p>
    <w:p w14:paraId="1BA30CB7" w14:textId="4F294969" w:rsidR="356B74BE" w:rsidRDefault="356B74BE"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 xml:space="preserve">Dysphagia and swallowing safety </w:t>
      </w:r>
    </w:p>
    <w:p w14:paraId="204A3BD9" w14:textId="27D16424" w:rsidR="356B74BE" w:rsidRDefault="356B74BE"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Aphasia</w:t>
      </w:r>
    </w:p>
    <w:p w14:paraId="00438AE4" w14:textId="4550BC95" w:rsidR="356B74BE" w:rsidRDefault="356B74BE"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Motor speech disorders (dysarthria and apraxia)</w:t>
      </w:r>
    </w:p>
    <w:p w14:paraId="3B6C1AD5" w14:textId="7C47F531" w:rsidR="356B74BE" w:rsidRDefault="356B74BE" w:rsidP="53CAA442">
      <w:pPr>
        <w:pStyle w:val="ListParagraph"/>
        <w:widowControl w:val="0"/>
        <w:numPr>
          <w:ilvl w:val="1"/>
          <w:numId w:val="21"/>
        </w:numPr>
        <w:spacing w:after="0"/>
        <w:rPr>
          <w:rFonts w:ascii="Arial" w:eastAsia="Arial" w:hAnsi="Arial" w:cs="Arial"/>
        </w:rPr>
      </w:pPr>
      <w:r w:rsidRPr="53CAA442">
        <w:rPr>
          <w:rFonts w:ascii="Arial" w:eastAsia="Arial" w:hAnsi="Arial" w:cs="Arial"/>
        </w:rPr>
        <w:t>Voice and upper airway disorders</w:t>
      </w:r>
    </w:p>
    <w:p w14:paraId="0A3515D4" w14:textId="607D435D" w:rsidR="53CAA442" w:rsidRDefault="53CAA442" w:rsidP="53CAA442">
      <w:pPr>
        <w:widowControl w:val="0"/>
        <w:spacing w:after="0"/>
        <w:rPr>
          <w:rFonts w:ascii="Arial" w:eastAsia="Arial" w:hAnsi="Arial" w:cs="Arial"/>
          <w:b/>
          <w:bCs/>
        </w:rPr>
      </w:pPr>
    </w:p>
    <w:p w14:paraId="23878AFF" w14:textId="6A72E026" w:rsidR="77E74EAB" w:rsidRDefault="77E74EAB" w:rsidP="53CAA442">
      <w:pPr>
        <w:widowControl w:val="0"/>
        <w:spacing w:after="0"/>
        <w:rPr>
          <w:rFonts w:ascii="Arial" w:eastAsia="Arial" w:hAnsi="Arial" w:cs="Arial"/>
          <w:b/>
          <w:bCs/>
        </w:rPr>
      </w:pPr>
      <w:r w:rsidRPr="53CAA442">
        <w:rPr>
          <w:rFonts w:ascii="Arial" w:eastAsia="Arial" w:hAnsi="Arial" w:cs="Arial"/>
          <w:b/>
          <w:bCs/>
        </w:rPr>
        <w:lastRenderedPageBreak/>
        <w:t>2b</w:t>
      </w:r>
      <w:r w:rsidR="17FD7864" w:rsidRPr="53CAA442">
        <w:rPr>
          <w:rFonts w:ascii="Arial" w:eastAsia="Arial" w:hAnsi="Arial" w:cs="Arial"/>
          <w:b/>
          <w:bCs/>
        </w:rPr>
        <w:t xml:space="preserve">) What are contradictions to enteral nutrition? </w:t>
      </w:r>
    </w:p>
    <w:p w14:paraId="6A5B4D3A" w14:textId="603FFC5F" w:rsidR="17FD7864" w:rsidRDefault="17FD7864" w:rsidP="53CAA442">
      <w:pPr>
        <w:pStyle w:val="ListParagraph"/>
        <w:widowControl w:val="0"/>
        <w:numPr>
          <w:ilvl w:val="0"/>
          <w:numId w:val="12"/>
        </w:numPr>
        <w:spacing w:after="0"/>
        <w:rPr>
          <w:rFonts w:ascii="Arial" w:eastAsia="Arial" w:hAnsi="Arial" w:cs="Arial"/>
        </w:rPr>
      </w:pPr>
      <w:r w:rsidRPr="53CAA442">
        <w:rPr>
          <w:rFonts w:ascii="Arial" w:eastAsia="Arial" w:hAnsi="Arial" w:cs="Arial"/>
        </w:rPr>
        <w:t xml:space="preserve">Absolute </w:t>
      </w:r>
    </w:p>
    <w:p w14:paraId="52609D23" w14:textId="51FE4618" w:rsidR="17FD7864" w:rsidRDefault="17FD7864"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Mechanical obstruction</w:t>
      </w:r>
    </w:p>
    <w:p w14:paraId="2DAC0D48" w14:textId="2B82C427" w:rsidR="17FD7864" w:rsidRDefault="17FD7864"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Ischemic bowel</w:t>
      </w:r>
    </w:p>
    <w:p w14:paraId="747FEA7F" w14:textId="6B85C9A9" w:rsidR="17FD7864" w:rsidRDefault="17FD7864"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 xml:space="preserve">Peritonitis, uncontrolled </w:t>
      </w:r>
    </w:p>
    <w:p w14:paraId="2DA3D450" w14:textId="34CBA1C6" w:rsidR="17FD7864" w:rsidRDefault="17FD7864" w:rsidP="53CAA442">
      <w:pPr>
        <w:pStyle w:val="ListParagraph"/>
        <w:widowControl w:val="0"/>
        <w:numPr>
          <w:ilvl w:val="0"/>
          <w:numId w:val="12"/>
        </w:numPr>
        <w:spacing w:after="0"/>
        <w:rPr>
          <w:rFonts w:ascii="Arial" w:eastAsia="Arial" w:hAnsi="Arial" w:cs="Arial"/>
        </w:rPr>
      </w:pPr>
      <w:r w:rsidRPr="53CAA442">
        <w:rPr>
          <w:rFonts w:ascii="Arial" w:eastAsia="Arial" w:hAnsi="Arial" w:cs="Arial"/>
        </w:rPr>
        <w:t xml:space="preserve">Relative </w:t>
      </w:r>
    </w:p>
    <w:p w14:paraId="19B8BFA5" w14:textId="06481B3A" w:rsidR="17FD7864" w:rsidRDefault="17FD7864"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High vasopressor requirements</w:t>
      </w:r>
    </w:p>
    <w:p w14:paraId="02CF4111" w14:textId="3E9C7977" w:rsidR="17FD7864" w:rsidRDefault="17FD7864"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Open abdomen/recent bowel anastomosis</w:t>
      </w:r>
    </w:p>
    <w:p w14:paraId="0964AEB8" w14:textId="7CEC3470" w:rsidR="17FD7864" w:rsidRDefault="17FD7864" w:rsidP="53CAA442">
      <w:pPr>
        <w:pStyle w:val="ListParagraph"/>
        <w:widowControl w:val="0"/>
        <w:numPr>
          <w:ilvl w:val="2"/>
          <w:numId w:val="12"/>
        </w:numPr>
        <w:spacing w:after="0"/>
        <w:rPr>
          <w:rFonts w:ascii="Arial" w:eastAsia="Arial" w:hAnsi="Arial" w:cs="Arial"/>
        </w:rPr>
      </w:pPr>
      <w:r w:rsidRPr="53CAA442">
        <w:rPr>
          <w:rFonts w:ascii="Arial" w:eastAsia="Arial" w:hAnsi="Arial" w:cs="Arial"/>
        </w:rPr>
        <w:t>Discuss timing of EN with surgical team</w:t>
      </w:r>
    </w:p>
    <w:p w14:paraId="06322743" w14:textId="24CF9098" w:rsidR="25C8BCC6" w:rsidRDefault="25C8BCC6" w:rsidP="53CAA442">
      <w:pPr>
        <w:pStyle w:val="ListParagraph"/>
        <w:widowControl w:val="0"/>
        <w:numPr>
          <w:ilvl w:val="1"/>
          <w:numId w:val="12"/>
        </w:numPr>
        <w:spacing w:after="0"/>
        <w:rPr>
          <w:rFonts w:ascii="Arial" w:eastAsia="Arial" w:hAnsi="Arial" w:cs="Arial"/>
        </w:rPr>
      </w:pPr>
      <w:r w:rsidRPr="53CAA442">
        <w:rPr>
          <w:rFonts w:ascii="Arial" w:eastAsia="Arial" w:hAnsi="Arial" w:cs="Arial"/>
        </w:rPr>
        <w:t xml:space="preserve">Unable to maintain head of bead at 45 </w:t>
      </w:r>
      <w:proofErr w:type="gramStart"/>
      <w:r w:rsidRPr="53CAA442">
        <w:rPr>
          <w:rFonts w:ascii="Arial" w:eastAsia="Arial" w:hAnsi="Arial" w:cs="Arial"/>
        </w:rPr>
        <w:t>degrees</w:t>
      </w:r>
      <w:proofErr w:type="gramEnd"/>
    </w:p>
    <w:p w14:paraId="424E9411" w14:textId="5707DF1D" w:rsidR="53CAA442" w:rsidRDefault="53CAA442" w:rsidP="53CAA442">
      <w:pPr>
        <w:widowControl w:val="0"/>
        <w:spacing w:after="0"/>
        <w:rPr>
          <w:rFonts w:ascii="Arial" w:eastAsia="Arial" w:hAnsi="Arial" w:cs="Arial"/>
          <w:i/>
          <w:iCs/>
        </w:rPr>
      </w:pPr>
    </w:p>
    <w:p w14:paraId="08729018" w14:textId="785B5EB2" w:rsidR="6198B5E6" w:rsidRDefault="67E1ABD0" w:rsidP="53CAA442">
      <w:pPr>
        <w:widowControl w:val="0"/>
        <w:spacing w:after="0"/>
        <w:rPr>
          <w:rFonts w:ascii="Arial" w:eastAsia="Arial" w:hAnsi="Arial" w:cs="Arial"/>
          <w:b/>
          <w:bCs/>
        </w:rPr>
      </w:pPr>
      <w:r w:rsidRPr="53CAA442">
        <w:rPr>
          <w:rFonts w:ascii="Arial" w:eastAsia="Arial" w:hAnsi="Arial" w:cs="Arial"/>
          <w:b/>
          <w:bCs/>
        </w:rPr>
        <w:t>2c</w:t>
      </w:r>
      <w:r w:rsidR="6198B5E6" w:rsidRPr="53CAA442">
        <w:rPr>
          <w:rFonts w:ascii="Arial" w:eastAsia="Arial" w:hAnsi="Arial" w:cs="Arial"/>
          <w:b/>
          <w:bCs/>
        </w:rPr>
        <w:t xml:space="preserve">) </w:t>
      </w:r>
      <w:r w:rsidR="3813E9E3" w:rsidRPr="53CAA442">
        <w:rPr>
          <w:rFonts w:ascii="Arial" w:eastAsia="Arial" w:hAnsi="Arial" w:cs="Arial"/>
          <w:b/>
          <w:bCs/>
        </w:rPr>
        <w:t xml:space="preserve">What </w:t>
      </w:r>
      <w:r w:rsidR="2F2FF7C5" w:rsidRPr="53CAA442">
        <w:rPr>
          <w:rFonts w:ascii="Arial" w:eastAsia="Arial" w:hAnsi="Arial" w:cs="Arial"/>
          <w:b/>
          <w:bCs/>
        </w:rPr>
        <w:t>options are available for an enteral access device?</w:t>
      </w:r>
      <w:r w:rsidR="47E92D20" w:rsidRPr="53CAA442">
        <w:rPr>
          <w:rFonts w:ascii="Arial" w:eastAsia="Arial" w:hAnsi="Arial" w:cs="Arial"/>
          <w:b/>
          <w:bCs/>
        </w:rPr>
        <w:t xml:space="preserve"> Which do you want to use for this patient?</w:t>
      </w:r>
    </w:p>
    <w:p w14:paraId="0402EAD4" w14:textId="4FFE82E9" w:rsidR="537D190F" w:rsidRDefault="537D190F" w:rsidP="53CAA442">
      <w:pPr>
        <w:pStyle w:val="ListParagraph"/>
        <w:widowControl w:val="0"/>
        <w:numPr>
          <w:ilvl w:val="0"/>
          <w:numId w:val="4"/>
        </w:numPr>
        <w:spacing w:after="0"/>
        <w:rPr>
          <w:rFonts w:ascii="Arial" w:eastAsia="Arial" w:hAnsi="Arial" w:cs="Arial"/>
        </w:rPr>
      </w:pPr>
      <w:r w:rsidRPr="53CAA442">
        <w:rPr>
          <w:rFonts w:ascii="Arial" w:eastAsia="Arial" w:hAnsi="Arial" w:cs="Arial"/>
        </w:rPr>
        <w:t xml:space="preserve">For this patient, </w:t>
      </w:r>
      <w:r w:rsidR="4B1911E9" w:rsidRPr="53CAA442">
        <w:rPr>
          <w:rFonts w:ascii="Arial" w:eastAsia="Arial" w:hAnsi="Arial" w:cs="Arial"/>
        </w:rPr>
        <w:t xml:space="preserve">recommend starting </w:t>
      </w:r>
      <w:r w:rsidRPr="53CAA442">
        <w:rPr>
          <w:rFonts w:ascii="Arial" w:eastAsia="Arial" w:hAnsi="Arial" w:cs="Arial"/>
        </w:rPr>
        <w:t xml:space="preserve">with an </w:t>
      </w:r>
      <w:r w:rsidR="052F103D" w:rsidRPr="53CAA442">
        <w:rPr>
          <w:rFonts w:ascii="Arial" w:eastAsia="Arial" w:hAnsi="Arial" w:cs="Arial"/>
        </w:rPr>
        <w:t xml:space="preserve">orogastric </w:t>
      </w:r>
      <w:r w:rsidRPr="53CAA442">
        <w:rPr>
          <w:rFonts w:ascii="Arial" w:eastAsia="Arial" w:hAnsi="Arial" w:cs="Arial"/>
        </w:rPr>
        <w:t>tube</w:t>
      </w:r>
      <w:r w:rsidR="5A62D3CC" w:rsidRPr="53CAA442">
        <w:rPr>
          <w:rFonts w:ascii="Arial" w:eastAsia="Arial" w:hAnsi="Arial" w:cs="Arial"/>
        </w:rPr>
        <w:t xml:space="preserve"> since this patient is intubated.</w:t>
      </w:r>
    </w:p>
    <w:p w14:paraId="5D40A5C0" w14:textId="32DABC88" w:rsidR="53CAA442" w:rsidRDefault="53CAA442" w:rsidP="53CAA442">
      <w:pPr>
        <w:widowControl w:val="0"/>
        <w:spacing w:after="0"/>
        <w:rPr>
          <w:rFonts w:ascii="Arial" w:eastAsia="Arial" w:hAnsi="Arial" w:cs="Arial"/>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992"/>
        <w:gridCol w:w="2320"/>
        <w:gridCol w:w="2745"/>
        <w:gridCol w:w="3151"/>
      </w:tblGrid>
      <w:tr w:rsidR="74725D5E" w14:paraId="58CDD2E1" w14:textId="77777777" w:rsidTr="53CAA442">
        <w:trPr>
          <w:trHeight w:val="300"/>
        </w:trPr>
        <w:tc>
          <w:tcPr>
            <w:tcW w:w="1992" w:type="dxa"/>
            <w:tcMar>
              <w:left w:w="105" w:type="dxa"/>
              <w:right w:w="105" w:type="dxa"/>
            </w:tcMar>
          </w:tcPr>
          <w:p w14:paraId="3C728588" w14:textId="2A47F0A8"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b/>
                <w:bCs/>
                <w:color w:val="000000" w:themeColor="text1"/>
              </w:rPr>
              <w:t>Enteral access device</w:t>
            </w:r>
          </w:p>
        </w:tc>
        <w:tc>
          <w:tcPr>
            <w:tcW w:w="2320" w:type="dxa"/>
            <w:tcMar>
              <w:left w:w="105" w:type="dxa"/>
              <w:right w:w="105" w:type="dxa"/>
            </w:tcMar>
          </w:tcPr>
          <w:p w14:paraId="413C0A21" w14:textId="0105D871" w:rsidR="74725D5E" w:rsidRDefault="283949E0" w:rsidP="53CAA442">
            <w:pPr>
              <w:widowControl w:val="0"/>
              <w:spacing w:line="279" w:lineRule="auto"/>
              <w:rPr>
                <w:rFonts w:ascii="Roboto" w:eastAsia="Roboto" w:hAnsi="Roboto" w:cs="Roboto"/>
                <w:b/>
                <w:bCs/>
                <w:color w:val="000000" w:themeColor="text1"/>
                <w:sz w:val="22"/>
                <w:szCs w:val="22"/>
              </w:rPr>
            </w:pPr>
            <w:r w:rsidRPr="53CAA442">
              <w:rPr>
                <w:rFonts w:ascii="Roboto" w:eastAsia="Roboto" w:hAnsi="Roboto" w:cs="Roboto"/>
                <w:b/>
                <w:bCs/>
                <w:color w:val="000000" w:themeColor="text1"/>
              </w:rPr>
              <w:t>Length of use</w:t>
            </w:r>
            <w:r w:rsidR="02B81087" w:rsidRPr="53CAA442">
              <w:rPr>
                <w:rFonts w:ascii="Roboto" w:eastAsia="Roboto" w:hAnsi="Roboto" w:cs="Roboto"/>
                <w:b/>
                <w:bCs/>
                <w:color w:val="000000" w:themeColor="text1"/>
              </w:rPr>
              <w:t xml:space="preserve">: </w:t>
            </w:r>
            <w:r w:rsidR="02B81087" w:rsidRPr="53CAA442">
              <w:rPr>
                <w:rFonts w:ascii="Roboto" w:eastAsia="Roboto" w:hAnsi="Roboto" w:cs="Roboto"/>
                <w:b/>
                <w:bCs/>
                <w:color w:val="000000" w:themeColor="text1"/>
                <w:sz w:val="22"/>
                <w:szCs w:val="22"/>
              </w:rPr>
              <w:t>short- or long-term?</w:t>
            </w:r>
          </w:p>
        </w:tc>
        <w:tc>
          <w:tcPr>
            <w:tcW w:w="2745" w:type="dxa"/>
            <w:tcMar>
              <w:left w:w="105" w:type="dxa"/>
              <w:right w:w="105" w:type="dxa"/>
            </w:tcMar>
          </w:tcPr>
          <w:p w14:paraId="0A6FBF00" w14:textId="7401CC5A"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b/>
                <w:bCs/>
                <w:color w:val="000000" w:themeColor="text1"/>
              </w:rPr>
              <w:t>Pros</w:t>
            </w:r>
          </w:p>
        </w:tc>
        <w:tc>
          <w:tcPr>
            <w:tcW w:w="3151" w:type="dxa"/>
            <w:tcMar>
              <w:left w:w="105" w:type="dxa"/>
              <w:right w:w="105" w:type="dxa"/>
            </w:tcMar>
          </w:tcPr>
          <w:p w14:paraId="41A5B3C1" w14:textId="1A10AB10"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b/>
                <w:bCs/>
                <w:color w:val="000000" w:themeColor="text1"/>
              </w:rPr>
              <w:t>Cons</w:t>
            </w:r>
          </w:p>
        </w:tc>
      </w:tr>
      <w:tr w:rsidR="74725D5E" w14:paraId="7569C51F" w14:textId="77777777" w:rsidTr="53CAA442">
        <w:trPr>
          <w:trHeight w:val="300"/>
        </w:trPr>
        <w:tc>
          <w:tcPr>
            <w:tcW w:w="1992" w:type="dxa"/>
            <w:tcMar>
              <w:left w:w="105" w:type="dxa"/>
              <w:right w:w="105" w:type="dxa"/>
            </w:tcMar>
          </w:tcPr>
          <w:p w14:paraId="62F41DCA" w14:textId="61A3A406"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Nasogastric tube</w:t>
            </w:r>
          </w:p>
        </w:tc>
        <w:tc>
          <w:tcPr>
            <w:tcW w:w="2320" w:type="dxa"/>
            <w:shd w:val="clear" w:color="auto" w:fill="D9E2F3"/>
            <w:tcMar>
              <w:left w:w="105" w:type="dxa"/>
              <w:right w:w="105" w:type="dxa"/>
            </w:tcMar>
          </w:tcPr>
          <w:p w14:paraId="4A8E1F37" w14:textId="367CA835"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Short-ter</w:t>
            </w:r>
            <w:r w:rsidR="24A559F4" w:rsidRPr="53CAA442">
              <w:rPr>
                <w:rFonts w:ascii="Roboto" w:eastAsia="Roboto" w:hAnsi="Roboto" w:cs="Roboto"/>
                <w:color w:val="000000" w:themeColor="text1"/>
              </w:rPr>
              <w:t>m</w:t>
            </w:r>
          </w:p>
        </w:tc>
        <w:tc>
          <w:tcPr>
            <w:tcW w:w="2745" w:type="dxa"/>
            <w:shd w:val="clear" w:color="auto" w:fill="D9E2F3"/>
            <w:tcMar>
              <w:left w:w="105" w:type="dxa"/>
              <w:right w:w="105" w:type="dxa"/>
            </w:tcMar>
          </w:tcPr>
          <w:p w14:paraId="0D764BDD" w14:textId="2AB81A2E"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Easy to place</w:t>
            </w:r>
            <w:r w:rsidR="2A85B1B1" w:rsidRPr="53CAA442">
              <w:rPr>
                <w:rFonts w:ascii="Roboto" w:eastAsia="Roboto" w:hAnsi="Roboto" w:cs="Roboto"/>
              </w:rPr>
              <w:t xml:space="preserve"> (should confirm placement with X-ray);</w:t>
            </w:r>
            <w:r w:rsidRPr="53CAA442">
              <w:rPr>
                <w:rFonts w:ascii="Roboto" w:eastAsia="Roboto" w:hAnsi="Roboto" w:cs="Roboto"/>
              </w:rPr>
              <w:t xml:space="preserve"> variety of sizes available for patient comfort</w:t>
            </w:r>
          </w:p>
        </w:tc>
        <w:tc>
          <w:tcPr>
            <w:tcW w:w="3151" w:type="dxa"/>
            <w:shd w:val="clear" w:color="auto" w:fill="D9E2F3"/>
            <w:tcMar>
              <w:left w:w="105" w:type="dxa"/>
              <w:right w:w="105" w:type="dxa"/>
            </w:tcMar>
          </w:tcPr>
          <w:p w14:paraId="69824EF8" w14:textId="053F2463" w:rsidR="74725D5E" w:rsidRDefault="6001A5CE" w:rsidP="53CAA442">
            <w:pPr>
              <w:widowControl w:val="0"/>
              <w:spacing w:line="279" w:lineRule="auto"/>
              <w:rPr>
                <w:rFonts w:ascii="Roboto" w:eastAsia="Roboto" w:hAnsi="Roboto" w:cs="Roboto"/>
                <w:color w:val="000000" w:themeColor="text1"/>
              </w:rPr>
            </w:pPr>
            <w:r w:rsidRPr="53CAA442">
              <w:rPr>
                <w:rFonts w:ascii="Roboto" w:eastAsia="Roboto" w:hAnsi="Roboto" w:cs="Roboto"/>
              </w:rPr>
              <w:t xml:space="preserve">Do not use </w:t>
            </w:r>
            <w:r w:rsidR="283949E0" w:rsidRPr="53CAA442">
              <w:rPr>
                <w:rFonts w:ascii="Roboto" w:eastAsia="Roboto" w:hAnsi="Roboto" w:cs="Roboto"/>
              </w:rPr>
              <w:t>if</w:t>
            </w:r>
            <w:r w:rsidR="50A78567" w:rsidRPr="53CAA442">
              <w:rPr>
                <w:rFonts w:ascii="Roboto" w:eastAsia="Roboto" w:hAnsi="Roboto" w:cs="Roboto"/>
              </w:rPr>
              <w:t xml:space="preserve">: </w:t>
            </w:r>
            <w:r w:rsidR="283949E0" w:rsidRPr="53CAA442">
              <w:rPr>
                <w:rFonts w:ascii="Roboto" w:eastAsia="Roboto" w:hAnsi="Roboto" w:cs="Roboto"/>
              </w:rPr>
              <w:t xml:space="preserve">bleeding disorder, nasal/facial </w:t>
            </w:r>
            <w:proofErr w:type="gramStart"/>
            <w:r w:rsidR="7E65F4D6" w:rsidRPr="53CAA442">
              <w:rPr>
                <w:rFonts w:ascii="Roboto" w:eastAsia="Roboto" w:hAnsi="Roboto" w:cs="Roboto"/>
              </w:rPr>
              <w:t>trauma</w:t>
            </w:r>
            <w:proofErr w:type="gramEnd"/>
            <w:r w:rsidR="7E65F4D6" w:rsidRPr="53CAA442">
              <w:rPr>
                <w:rFonts w:ascii="Roboto" w:eastAsia="Roboto" w:hAnsi="Roboto" w:cs="Roboto"/>
              </w:rPr>
              <w:t xml:space="preserve"> or </w:t>
            </w:r>
            <w:r w:rsidR="283949E0" w:rsidRPr="53CAA442">
              <w:rPr>
                <w:rFonts w:ascii="Roboto" w:eastAsia="Roboto" w:hAnsi="Roboto" w:cs="Roboto"/>
              </w:rPr>
              <w:t xml:space="preserve">fractures </w:t>
            </w:r>
            <w:r w:rsidR="4053AD17" w:rsidRPr="53CAA442">
              <w:rPr>
                <w:rFonts w:ascii="Roboto" w:eastAsia="Roboto" w:hAnsi="Roboto" w:cs="Roboto"/>
              </w:rPr>
              <w:t xml:space="preserve"> </w:t>
            </w:r>
          </w:p>
        </w:tc>
      </w:tr>
      <w:tr w:rsidR="74725D5E" w14:paraId="673E3795" w14:textId="77777777" w:rsidTr="53CAA442">
        <w:trPr>
          <w:trHeight w:val="300"/>
        </w:trPr>
        <w:tc>
          <w:tcPr>
            <w:tcW w:w="1992" w:type="dxa"/>
            <w:tcMar>
              <w:left w:w="105" w:type="dxa"/>
              <w:right w:w="105" w:type="dxa"/>
            </w:tcMar>
          </w:tcPr>
          <w:p w14:paraId="5CC5A5CB" w14:textId="57B91BE0"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Orogastric tube</w:t>
            </w:r>
          </w:p>
        </w:tc>
        <w:tc>
          <w:tcPr>
            <w:tcW w:w="2320" w:type="dxa"/>
            <w:shd w:val="clear" w:color="auto" w:fill="D9E2F3"/>
            <w:tcMar>
              <w:left w:w="105" w:type="dxa"/>
              <w:right w:w="105" w:type="dxa"/>
            </w:tcMar>
          </w:tcPr>
          <w:p w14:paraId="3A9C29F0" w14:textId="0AEA2C63"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Short-term</w:t>
            </w:r>
          </w:p>
        </w:tc>
        <w:tc>
          <w:tcPr>
            <w:tcW w:w="2745" w:type="dxa"/>
            <w:shd w:val="clear" w:color="auto" w:fill="D9E2F3"/>
            <w:tcMar>
              <w:left w:w="105" w:type="dxa"/>
              <w:right w:w="105" w:type="dxa"/>
            </w:tcMar>
          </w:tcPr>
          <w:p w14:paraId="1E3066E7" w14:textId="5A5819CF"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Lower incidence of sinusitis than NGTs</w:t>
            </w:r>
          </w:p>
        </w:tc>
        <w:tc>
          <w:tcPr>
            <w:tcW w:w="3151" w:type="dxa"/>
            <w:shd w:val="clear" w:color="auto" w:fill="D9E2F3"/>
            <w:tcMar>
              <w:left w:w="105" w:type="dxa"/>
              <w:right w:w="105" w:type="dxa"/>
            </w:tcMar>
          </w:tcPr>
          <w:p w14:paraId="1B06DFAF" w14:textId="06DB4D8F"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 xml:space="preserve">Not tolerated </w:t>
            </w:r>
            <w:r w:rsidR="4DA0FD60" w:rsidRPr="53CAA442">
              <w:rPr>
                <w:rFonts w:ascii="Roboto" w:eastAsia="Roboto" w:hAnsi="Roboto" w:cs="Roboto"/>
              </w:rPr>
              <w:t xml:space="preserve">well </w:t>
            </w:r>
            <w:r w:rsidRPr="53CAA442">
              <w:rPr>
                <w:rFonts w:ascii="Roboto" w:eastAsia="Roboto" w:hAnsi="Roboto" w:cs="Roboto"/>
              </w:rPr>
              <w:t>in alert patients; tube may damage teeth</w:t>
            </w:r>
          </w:p>
        </w:tc>
      </w:tr>
      <w:tr w:rsidR="74725D5E" w14:paraId="368F7F4A" w14:textId="77777777" w:rsidTr="53CAA442">
        <w:trPr>
          <w:trHeight w:val="300"/>
        </w:trPr>
        <w:tc>
          <w:tcPr>
            <w:tcW w:w="1992" w:type="dxa"/>
            <w:tcMar>
              <w:left w:w="105" w:type="dxa"/>
              <w:right w:w="105" w:type="dxa"/>
            </w:tcMar>
          </w:tcPr>
          <w:p w14:paraId="287BF230" w14:textId="29B2A603"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Gastrostomy tube</w:t>
            </w:r>
          </w:p>
        </w:tc>
        <w:tc>
          <w:tcPr>
            <w:tcW w:w="2320" w:type="dxa"/>
            <w:shd w:val="clear" w:color="auto" w:fill="D9E2F3"/>
            <w:tcMar>
              <w:left w:w="105" w:type="dxa"/>
              <w:right w:w="105" w:type="dxa"/>
            </w:tcMar>
          </w:tcPr>
          <w:p w14:paraId="3E22F3A7" w14:textId="461581DE"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Long-term</w:t>
            </w:r>
          </w:p>
          <w:p w14:paraId="39766B95" w14:textId="6E4EA458" w:rsidR="7D74BEED" w:rsidRDefault="7D74BEED" w:rsidP="53CAA442">
            <w:pPr>
              <w:widowControl w:val="0"/>
              <w:spacing w:line="279" w:lineRule="auto"/>
              <w:rPr>
                <w:rFonts w:ascii="Roboto" w:eastAsia="Roboto" w:hAnsi="Roboto" w:cs="Roboto"/>
                <w:color w:val="000000" w:themeColor="text1"/>
              </w:rPr>
            </w:pPr>
          </w:p>
        </w:tc>
        <w:tc>
          <w:tcPr>
            <w:tcW w:w="2745" w:type="dxa"/>
            <w:shd w:val="clear" w:color="auto" w:fill="D9E2F3"/>
            <w:tcMar>
              <w:left w:w="105" w:type="dxa"/>
              <w:right w:w="105" w:type="dxa"/>
            </w:tcMar>
          </w:tcPr>
          <w:p w14:paraId="7E69BB4F" w14:textId="5A0748B3"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Easily cared for and replaceable; large size tube allows for bolus feeding</w:t>
            </w:r>
            <w:r w:rsidR="3823F93C" w:rsidRPr="53CAA442">
              <w:rPr>
                <w:rFonts w:ascii="Roboto" w:eastAsia="Roboto" w:hAnsi="Roboto" w:cs="Roboto"/>
              </w:rPr>
              <w:t xml:space="preserve"> </w:t>
            </w:r>
            <w:r w:rsidRPr="53CAA442">
              <w:rPr>
                <w:rFonts w:ascii="Roboto" w:eastAsia="Roboto" w:hAnsi="Roboto" w:cs="Roboto"/>
              </w:rPr>
              <w:t>and medication</w:t>
            </w:r>
            <w:r w:rsidR="04BB3883" w:rsidRPr="53CAA442">
              <w:rPr>
                <w:rFonts w:ascii="Roboto" w:eastAsia="Roboto" w:hAnsi="Roboto" w:cs="Roboto"/>
              </w:rPr>
              <w:t xml:space="preserve"> administration</w:t>
            </w:r>
          </w:p>
        </w:tc>
        <w:tc>
          <w:tcPr>
            <w:tcW w:w="3151" w:type="dxa"/>
            <w:shd w:val="clear" w:color="auto" w:fill="D9E2F3"/>
            <w:tcMar>
              <w:left w:w="105" w:type="dxa"/>
              <w:right w:w="105" w:type="dxa"/>
            </w:tcMar>
          </w:tcPr>
          <w:p w14:paraId="63C7A711" w14:textId="0FF884A6"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Compared with oral and nasal route, this technique is more invasive</w:t>
            </w:r>
          </w:p>
        </w:tc>
      </w:tr>
      <w:tr w:rsidR="74725D5E" w14:paraId="39C9FFD1" w14:textId="77777777" w:rsidTr="53CAA442">
        <w:trPr>
          <w:trHeight w:val="300"/>
        </w:trPr>
        <w:tc>
          <w:tcPr>
            <w:tcW w:w="1992" w:type="dxa"/>
            <w:tcMar>
              <w:left w:w="105" w:type="dxa"/>
              <w:right w:w="105" w:type="dxa"/>
            </w:tcMar>
          </w:tcPr>
          <w:p w14:paraId="66781756" w14:textId="6FEA7E7A"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 xml:space="preserve">Jejunostomy tube </w:t>
            </w:r>
          </w:p>
        </w:tc>
        <w:tc>
          <w:tcPr>
            <w:tcW w:w="2320" w:type="dxa"/>
            <w:shd w:val="clear" w:color="auto" w:fill="D9E2F3"/>
            <w:tcMar>
              <w:left w:w="105" w:type="dxa"/>
              <w:right w:w="105" w:type="dxa"/>
            </w:tcMar>
          </w:tcPr>
          <w:p w14:paraId="22949D76" w14:textId="45A1236B"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color w:val="000000" w:themeColor="text1"/>
              </w:rPr>
              <w:t>Long-term</w:t>
            </w:r>
          </w:p>
          <w:p w14:paraId="45FDFB5A" w14:textId="7B21A6BF" w:rsidR="474FEF88" w:rsidRDefault="474FEF88" w:rsidP="53CAA442">
            <w:pPr>
              <w:widowControl w:val="0"/>
              <w:spacing w:line="279" w:lineRule="auto"/>
              <w:rPr>
                <w:rFonts w:ascii="Roboto" w:eastAsia="Roboto" w:hAnsi="Roboto" w:cs="Roboto"/>
                <w:color w:val="000000" w:themeColor="text1"/>
              </w:rPr>
            </w:pPr>
          </w:p>
        </w:tc>
        <w:tc>
          <w:tcPr>
            <w:tcW w:w="2745" w:type="dxa"/>
            <w:shd w:val="clear" w:color="auto" w:fill="D9E2F3"/>
            <w:tcMar>
              <w:left w:w="105" w:type="dxa"/>
              <w:right w:w="105" w:type="dxa"/>
            </w:tcMar>
          </w:tcPr>
          <w:p w14:paraId="472C9302" w14:textId="12907552"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D</w:t>
            </w:r>
            <w:r w:rsidR="7F272246" w:rsidRPr="53CAA442">
              <w:rPr>
                <w:rFonts w:ascii="Roboto" w:eastAsia="Roboto" w:hAnsi="Roboto" w:cs="Roboto"/>
              </w:rPr>
              <w:t>istal location d</w:t>
            </w:r>
            <w:r w:rsidRPr="53CAA442">
              <w:rPr>
                <w:rFonts w:ascii="Roboto" w:eastAsia="Roboto" w:hAnsi="Roboto" w:cs="Roboto"/>
              </w:rPr>
              <w:t>ecreases the risk of food and fluids passing into the lungs</w:t>
            </w:r>
          </w:p>
        </w:tc>
        <w:tc>
          <w:tcPr>
            <w:tcW w:w="3151" w:type="dxa"/>
            <w:shd w:val="clear" w:color="auto" w:fill="D9E2F3"/>
            <w:tcMar>
              <w:left w:w="105" w:type="dxa"/>
              <w:right w:w="105" w:type="dxa"/>
            </w:tcMar>
          </w:tcPr>
          <w:p w14:paraId="2A261E89" w14:textId="3E34CDD1" w:rsidR="74725D5E" w:rsidRDefault="283949E0" w:rsidP="53CAA442">
            <w:pPr>
              <w:widowControl w:val="0"/>
              <w:spacing w:line="279" w:lineRule="auto"/>
              <w:rPr>
                <w:rFonts w:ascii="Roboto" w:eastAsia="Roboto" w:hAnsi="Roboto" w:cs="Roboto"/>
                <w:color w:val="000000" w:themeColor="text1"/>
              </w:rPr>
            </w:pPr>
            <w:r w:rsidRPr="53CAA442">
              <w:rPr>
                <w:rFonts w:ascii="Roboto" w:eastAsia="Roboto" w:hAnsi="Roboto" w:cs="Roboto"/>
              </w:rPr>
              <w:t>Technically more difficult to place; smaller size tubes may make administration of some medications more difficult</w:t>
            </w:r>
          </w:p>
        </w:tc>
      </w:tr>
    </w:tbl>
    <w:p w14:paraId="26EA84B8" w14:textId="5AF4DEF0" w:rsidR="2A6B8482" w:rsidRDefault="2A6B8482" w:rsidP="53CAA442">
      <w:pPr>
        <w:widowControl w:val="0"/>
        <w:spacing w:after="0"/>
        <w:rPr>
          <w:rFonts w:ascii="Arial" w:eastAsia="Arial" w:hAnsi="Arial" w:cs="Arial"/>
          <w:color w:val="000000" w:themeColor="text1"/>
          <w:sz w:val="20"/>
          <w:szCs w:val="20"/>
        </w:rPr>
      </w:pPr>
      <w:r w:rsidRPr="53CAA442">
        <w:rPr>
          <w:rFonts w:ascii="Arial" w:eastAsia="Arial" w:hAnsi="Arial" w:cs="Arial"/>
          <w:sz w:val="20"/>
          <w:szCs w:val="20"/>
        </w:rPr>
        <w:t xml:space="preserve">Table adapted from </w:t>
      </w:r>
      <w:r w:rsidRPr="53CAA442">
        <w:rPr>
          <w:rFonts w:ascii="Arial" w:eastAsia="Arial" w:hAnsi="Arial" w:cs="Arial"/>
          <w:color w:val="000000" w:themeColor="text1"/>
          <w:sz w:val="20"/>
          <w:szCs w:val="20"/>
        </w:rPr>
        <w:t>Kirby, D</w:t>
      </w:r>
      <w:r w:rsidR="6C3C9858" w:rsidRPr="53CAA442">
        <w:rPr>
          <w:rFonts w:ascii="Arial" w:eastAsia="Arial" w:hAnsi="Arial" w:cs="Arial"/>
          <w:color w:val="000000" w:themeColor="text1"/>
          <w:sz w:val="20"/>
          <w:szCs w:val="20"/>
        </w:rPr>
        <w:t>.</w:t>
      </w:r>
      <w:r w:rsidRPr="53CAA442">
        <w:rPr>
          <w:rFonts w:ascii="Arial" w:eastAsia="Arial" w:hAnsi="Arial" w:cs="Arial"/>
          <w:color w:val="000000" w:themeColor="text1"/>
          <w:sz w:val="20"/>
          <w:szCs w:val="20"/>
        </w:rPr>
        <w:t>F</w:t>
      </w:r>
      <w:r w:rsidR="6C3C9858" w:rsidRPr="53CAA442">
        <w:rPr>
          <w:rFonts w:ascii="Arial" w:eastAsia="Arial" w:hAnsi="Arial" w:cs="Arial"/>
          <w:color w:val="000000" w:themeColor="text1"/>
          <w:sz w:val="20"/>
          <w:szCs w:val="20"/>
        </w:rPr>
        <w:t>.</w:t>
      </w:r>
      <w:r w:rsidRPr="53CAA442">
        <w:rPr>
          <w:rFonts w:ascii="Arial" w:eastAsia="Arial" w:hAnsi="Arial" w:cs="Arial"/>
          <w:color w:val="000000" w:themeColor="text1"/>
          <w:sz w:val="20"/>
          <w:szCs w:val="20"/>
        </w:rPr>
        <w:t xml:space="preserve"> and Faw</w:t>
      </w:r>
      <w:r w:rsidR="26B39330" w:rsidRPr="53CAA442">
        <w:rPr>
          <w:rFonts w:ascii="Arial" w:eastAsia="Arial" w:hAnsi="Arial" w:cs="Arial"/>
          <w:color w:val="000000" w:themeColor="text1"/>
          <w:sz w:val="20"/>
          <w:szCs w:val="20"/>
        </w:rPr>
        <w:t>l</w:t>
      </w:r>
      <w:r w:rsidRPr="53CAA442">
        <w:rPr>
          <w:rFonts w:ascii="Arial" w:eastAsia="Arial" w:hAnsi="Arial" w:cs="Arial"/>
          <w:color w:val="000000" w:themeColor="text1"/>
          <w:sz w:val="20"/>
          <w:szCs w:val="20"/>
        </w:rPr>
        <w:t>ey, R</w:t>
      </w:r>
      <w:r w:rsidR="7B795E95" w:rsidRPr="53CAA442">
        <w:rPr>
          <w:rFonts w:ascii="Arial" w:eastAsia="Arial" w:hAnsi="Arial" w:cs="Arial"/>
          <w:color w:val="000000" w:themeColor="text1"/>
          <w:sz w:val="20"/>
          <w:szCs w:val="20"/>
        </w:rPr>
        <w:t>.</w:t>
      </w:r>
      <w:r w:rsidRPr="53CAA442">
        <w:rPr>
          <w:rFonts w:ascii="Arial" w:eastAsia="Arial" w:hAnsi="Arial" w:cs="Arial"/>
          <w:color w:val="000000" w:themeColor="text1"/>
          <w:sz w:val="20"/>
          <w:szCs w:val="20"/>
        </w:rPr>
        <w:t xml:space="preserve">K. </w:t>
      </w:r>
      <w:proofErr w:type="spellStart"/>
      <w:r w:rsidRPr="53CAA442">
        <w:rPr>
          <w:rFonts w:ascii="Arial" w:eastAsia="Arial" w:hAnsi="Arial" w:cs="Arial"/>
          <w:color w:val="000000" w:themeColor="text1"/>
          <w:sz w:val="20"/>
          <w:szCs w:val="20"/>
        </w:rPr>
        <w:t>Enternal</w:t>
      </w:r>
      <w:proofErr w:type="spellEnd"/>
      <w:r w:rsidRPr="53CAA442">
        <w:rPr>
          <w:rFonts w:ascii="Arial" w:eastAsia="Arial" w:hAnsi="Arial" w:cs="Arial"/>
          <w:color w:val="000000" w:themeColor="text1"/>
          <w:sz w:val="20"/>
          <w:szCs w:val="20"/>
        </w:rPr>
        <w:t xml:space="preserve"> and Parenteral Nutrition - What is Meant by and What are Examples of Enteral Access?</w:t>
      </w:r>
      <w:r w:rsidR="7BBFFABD" w:rsidRPr="53CAA442">
        <w:rPr>
          <w:rFonts w:ascii="Arial" w:eastAsia="Arial" w:hAnsi="Arial" w:cs="Arial"/>
          <w:color w:val="000000" w:themeColor="text1"/>
          <w:sz w:val="20"/>
          <w:szCs w:val="20"/>
        </w:rPr>
        <w:t xml:space="preserve"> American College of Gastroenterology. Published Sept. 2011. Updated April 2021. Accessed March 2, 2024.</w:t>
      </w:r>
      <w:r w:rsidR="728096AA" w:rsidRPr="53CAA442">
        <w:rPr>
          <w:rFonts w:ascii="Arial" w:eastAsia="Arial" w:hAnsi="Arial" w:cs="Arial"/>
          <w:color w:val="000000" w:themeColor="text1"/>
          <w:sz w:val="20"/>
          <w:szCs w:val="20"/>
        </w:rPr>
        <w:t xml:space="preserve"> (https://gi.org/topics/enteral-and-parenteral-nutrition/)</w:t>
      </w:r>
    </w:p>
    <w:p w14:paraId="04FF2D90" w14:textId="77777777" w:rsidR="0054154A" w:rsidRDefault="0054154A" w:rsidP="53CAA442">
      <w:pPr>
        <w:widowControl w:val="0"/>
        <w:spacing w:after="0"/>
        <w:rPr>
          <w:rFonts w:ascii="Arial" w:eastAsia="Arial" w:hAnsi="Arial" w:cs="Arial"/>
        </w:rPr>
      </w:pPr>
    </w:p>
    <w:p w14:paraId="350A4029" w14:textId="555A51C1" w:rsidR="748A2AF8" w:rsidRDefault="748A2AF8" w:rsidP="53CAA442">
      <w:pPr>
        <w:widowControl w:val="0"/>
        <w:spacing w:after="0"/>
        <w:rPr>
          <w:rFonts w:ascii="Arial" w:eastAsia="Arial" w:hAnsi="Arial" w:cs="Arial"/>
          <w:b/>
          <w:bCs/>
        </w:rPr>
      </w:pPr>
      <w:r w:rsidRPr="53CAA442">
        <w:rPr>
          <w:rFonts w:ascii="Arial" w:eastAsia="Arial" w:hAnsi="Arial" w:cs="Arial"/>
          <w:b/>
          <w:bCs/>
        </w:rPr>
        <w:lastRenderedPageBreak/>
        <w:t>2</w:t>
      </w:r>
      <w:r w:rsidR="1F23BDC2" w:rsidRPr="53CAA442">
        <w:rPr>
          <w:rFonts w:ascii="Arial" w:eastAsia="Arial" w:hAnsi="Arial" w:cs="Arial"/>
          <w:b/>
          <w:bCs/>
        </w:rPr>
        <w:t>d</w:t>
      </w:r>
      <w:r w:rsidRPr="53CAA442">
        <w:rPr>
          <w:rFonts w:ascii="Arial" w:eastAsia="Arial" w:hAnsi="Arial" w:cs="Arial"/>
          <w:b/>
          <w:bCs/>
        </w:rPr>
        <w:t xml:space="preserve">) Which tube feed </w:t>
      </w:r>
      <w:proofErr w:type="gramStart"/>
      <w:r w:rsidRPr="53CAA442">
        <w:rPr>
          <w:rFonts w:ascii="Arial" w:eastAsia="Arial" w:hAnsi="Arial" w:cs="Arial"/>
          <w:b/>
          <w:bCs/>
        </w:rPr>
        <w:t>are</w:t>
      </w:r>
      <w:proofErr w:type="gramEnd"/>
      <w:r w:rsidRPr="53CAA442">
        <w:rPr>
          <w:rFonts w:ascii="Arial" w:eastAsia="Arial" w:hAnsi="Arial" w:cs="Arial"/>
          <w:b/>
          <w:bCs/>
        </w:rPr>
        <w:t xml:space="preserve"> you going to start? </w:t>
      </w:r>
      <w:r w:rsidR="4A4B166A" w:rsidRPr="53CAA442">
        <w:rPr>
          <w:rFonts w:ascii="Arial" w:eastAsia="Arial" w:hAnsi="Arial" w:cs="Arial"/>
          <w:b/>
          <w:bCs/>
        </w:rPr>
        <w:t xml:space="preserve">What are </w:t>
      </w:r>
      <w:r w:rsidR="5D2A5B37" w:rsidRPr="53CAA442">
        <w:rPr>
          <w:rFonts w:ascii="Arial" w:eastAsia="Arial" w:hAnsi="Arial" w:cs="Arial"/>
          <w:b/>
          <w:bCs/>
        </w:rPr>
        <w:t xml:space="preserve">some </w:t>
      </w:r>
      <w:r w:rsidR="6220F50B" w:rsidRPr="53CAA442">
        <w:rPr>
          <w:rFonts w:ascii="Arial" w:eastAsia="Arial" w:hAnsi="Arial" w:cs="Arial"/>
          <w:b/>
          <w:bCs/>
        </w:rPr>
        <w:t xml:space="preserve">of the </w:t>
      </w:r>
      <w:r w:rsidR="4A4B166A" w:rsidRPr="53CAA442">
        <w:rPr>
          <w:rFonts w:ascii="Arial" w:eastAsia="Arial" w:hAnsi="Arial" w:cs="Arial"/>
          <w:b/>
          <w:bCs/>
        </w:rPr>
        <w:t>differences between various tube feed formulations?</w:t>
      </w:r>
    </w:p>
    <w:p w14:paraId="46209709" w14:textId="54428357" w:rsidR="53CAA442" w:rsidRDefault="53CAA442" w:rsidP="53CAA442">
      <w:pPr>
        <w:widowControl w:val="0"/>
        <w:spacing w:after="0"/>
        <w:rPr>
          <w:rFonts w:ascii="Arial" w:eastAsia="Arial" w:hAnsi="Arial" w:cs="Arial"/>
          <w:b/>
          <w:bCs/>
          <w:color w:val="FF0000"/>
        </w:rPr>
      </w:pPr>
    </w:p>
    <w:tbl>
      <w:tblPr>
        <w:tblStyle w:val="TableGrid"/>
        <w:tblW w:w="0" w:type="auto"/>
        <w:tblLayout w:type="fixed"/>
        <w:tblLook w:val="06A0" w:firstRow="1" w:lastRow="0" w:firstColumn="1" w:lastColumn="0" w:noHBand="1" w:noVBand="1"/>
      </w:tblPr>
      <w:tblGrid>
        <w:gridCol w:w="2306"/>
        <w:gridCol w:w="7774"/>
      </w:tblGrid>
      <w:tr w:rsidR="53CAA442" w14:paraId="54FE6ED0" w14:textId="77777777" w:rsidTr="53CAA442">
        <w:trPr>
          <w:trHeight w:val="300"/>
        </w:trPr>
        <w:tc>
          <w:tcPr>
            <w:tcW w:w="2306" w:type="dxa"/>
          </w:tcPr>
          <w:p w14:paraId="395D1994" w14:textId="76A4FCEE" w:rsidR="0E2AD1B3" w:rsidRDefault="0E2AD1B3" w:rsidP="53CAA442">
            <w:pPr>
              <w:rPr>
                <w:rFonts w:ascii="Arial" w:eastAsia="Arial" w:hAnsi="Arial" w:cs="Arial"/>
                <w:b/>
                <w:bCs/>
              </w:rPr>
            </w:pPr>
            <w:r w:rsidRPr="53CAA442">
              <w:rPr>
                <w:rFonts w:ascii="Arial" w:eastAsia="Arial" w:hAnsi="Arial" w:cs="Arial"/>
                <w:b/>
                <w:bCs/>
              </w:rPr>
              <w:t>Tube Feeds</w:t>
            </w:r>
          </w:p>
        </w:tc>
        <w:tc>
          <w:tcPr>
            <w:tcW w:w="7774" w:type="dxa"/>
          </w:tcPr>
          <w:p w14:paraId="5EC30DD5" w14:textId="08665FE7" w:rsidR="66F18B57" w:rsidRDefault="66F18B57" w:rsidP="53CAA442">
            <w:pPr>
              <w:rPr>
                <w:rFonts w:ascii="Arial" w:eastAsia="Arial" w:hAnsi="Arial" w:cs="Arial"/>
                <w:b/>
                <w:bCs/>
              </w:rPr>
            </w:pPr>
            <w:r w:rsidRPr="53CAA442">
              <w:rPr>
                <w:rFonts w:ascii="Arial" w:eastAsia="Arial" w:hAnsi="Arial" w:cs="Arial"/>
                <w:b/>
                <w:bCs/>
              </w:rPr>
              <w:t xml:space="preserve">Notes and </w:t>
            </w:r>
            <w:r w:rsidR="0E2AD1B3" w:rsidRPr="53CAA442">
              <w:rPr>
                <w:rFonts w:ascii="Arial" w:eastAsia="Arial" w:hAnsi="Arial" w:cs="Arial"/>
                <w:b/>
                <w:bCs/>
              </w:rPr>
              <w:t>Examples</w:t>
            </w:r>
          </w:p>
        </w:tc>
      </w:tr>
      <w:tr w:rsidR="53CAA442" w14:paraId="1135DB90" w14:textId="77777777" w:rsidTr="53CAA442">
        <w:trPr>
          <w:trHeight w:val="300"/>
        </w:trPr>
        <w:tc>
          <w:tcPr>
            <w:tcW w:w="2306" w:type="dxa"/>
          </w:tcPr>
          <w:p w14:paraId="690A9FCB" w14:textId="7C176C61" w:rsidR="1037B29E" w:rsidRDefault="1037B29E" w:rsidP="53CAA442">
            <w:pPr>
              <w:rPr>
                <w:rFonts w:ascii="Arial" w:eastAsia="Arial" w:hAnsi="Arial" w:cs="Arial"/>
              </w:rPr>
            </w:pPr>
            <w:r w:rsidRPr="53CAA442">
              <w:rPr>
                <w:rFonts w:ascii="Arial" w:eastAsia="Arial" w:hAnsi="Arial" w:cs="Arial"/>
              </w:rPr>
              <w:t>Standard Formulas</w:t>
            </w:r>
          </w:p>
        </w:tc>
        <w:tc>
          <w:tcPr>
            <w:tcW w:w="7774" w:type="dxa"/>
          </w:tcPr>
          <w:p w14:paraId="2DCC3E4D" w14:textId="5EA194D9" w:rsidR="1037B29E" w:rsidRDefault="1037B29E" w:rsidP="53CAA442">
            <w:pPr>
              <w:pStyle w:val="ListParagraph"/>
              <w:numPr>
                <w:ilvl w:val="0"/>
                <w:numId w:val="1"/>
              </w:numPr>
              <w:rPr>
                <w:rFonts w:ascii="Arial" w:eastAsia="Arial" w:hAnsi="Arial" w:cs="Arial"/>
              </w:rPr>
            </w:pPr>
            <w:r w:rsidRPr="53CAA442">
              <w:rPr>
                <w:rFonts w:ascii="Arial" w:eastAsia="Arial" w:hAnsi="Arial" w:cs="Arial"/>
              </w:rPr>
              <w:t>Naming varies based on brand/</w:t>
            </w:r>
            <w:proofErr w:type="gramStart"/>
            <w:r w:rsidRPr="53CAA442">
              <w:rPr>
                <w:rFonts w:ascii="Arial" w:eastAsia="Arial" w:hAnsi="Arial" w:cs="Arial"/>
              </w:rPr>
              <w:t>company</w:t>
            </w:r>
            <w:proofErr w:type="gramEnd"/>
          </w:p>
          <w:p w14:paraId="22C5C570" w14:textId="66AFFB36" w:rsidR="6CD3EF99" w:rsidRDefault="6CD3EF99" w:rsidP="53CAA442">
            <w:pPr>
              <w:pStyle w:val="ListParagraph"/>
              <w:numPr>
                <w:ilvl w:val="0"/>
                <w:numId w:val="1"/>
              </w:numPr>
              <w:rPr>
                <w:rFonts w:ascii="Arial" w:eastAsia="Arial" w:hAnsi="Arial" w:cs="Arial"/>
              </w:rPr>
            </w:pPr>
            <w:r w:rsidRPr="53CAA442">
              <w:rPr>
                <w:rFonts w:ascii="Arial" w:eastAsia="Arial" w:hAnsi="Arial" w:cs="Arial"/>
              </w:rPr>
              <w:t>V</w:t>
            </w:r>
            <w:r w:rsidR="284CA626" w:rsidRPr="53CAA442">
              <w:rPr>
                <w:rFonts w:ascii="Arial" w:eastAsia="Arial" w:hAnsi="Arial" w:cs="Arial"/>
              </w:rPr>
              <w:t>ary from 1.0–2.0 kcal/mL as indicated by the number after the product name</w:t>
            </w:r>
            <w:r w:rsidR="1F2FDA25" w:rsidRPr="53CAA442">
              <w:rPr>
                <w:rFonts w:ascii="Arial" w:eastAsia="Arial" w:hAnsi="Arial" w:cs="Arial"/>
              </w:rPr>
              <w:t>. Changing the caloric density will alter the total volume (via water content)</w:t>
            </w:r>
          </w:p>
          <w:p w14:paraId="1D9D4D7F" w14:textId="5AADBEDC" w:rsidR="035AABDE" w:rsidRDefault="035AABDE" w:rsidP="53CAA442">
            <w:pPr>
              <w:pStyle w:val="ListParagraph"/>
              <w:numPr>
                <w:ilvl w:val="1"/>
                <w:numId w:val="1"/>
              </w:numPr>
              <w:rPr>
                <w:rFonts w:ascii="Arial" w:eastAsia="Arial" w:hAnsi="Arial" w:cs="Arial"/>
              </w:rPr>
            </w:pPr>
            <w:r w:rsidRPr="53CAA442">
              <w:rPr>
                <w:rFonts w:ascii="Arial" w:eastAsia="Arial" w:hAnsi="Arial" w:cs="Arial"/>
              </w:rPr>
              <w:t xml:space="preserve">Ex: </w:t>
            </w:r>
            <w:r w:rsidR="1037B29E" w:rsidRPr="53CAA442">
              <w:rPr>
                <w:rFonts w:ascii="Arial" w:eastAsia="Arial" w:hAnsi="Arial" w:cs="Arial"/>
              </w:rPr>
              <w:t>1.2 kcal/mL --&gt;</w:t>
            </w:r>
            <w:r w:rsidR="42F93245" w:rsidRPr="53CAA442">
              <w:rPr>
                <w:rFonts w:ascii="Arial" w:eastAsia="Arial" w:hAnsi="Arial" w:cs="Arial"/>
              </w:rPr>
              <w:t xml:space="preserve"> </w:t>
            </w:r>
            <w:proofErr w:type="spellStart"/>
            <w:r w:rsidR="42F93245" w:rsidRPr="53CAA442">
              <w:rPr>
                <w:rFonts w:ascii="Arial" w:eastAsia="Arial" w:hAnsi="Arial" w:cs="Arial"/>
              </w:rPr>
              <w:t>J</w:t>
            </w:r>
            <w:r w:rsidR="01637E14" w:rsidRPr="53CAA442">
              <w:rPr>
                <w:rFonts w:ascii="Arial" w:eastAsia="Arial" w:hAnsi="Arial" w:cs="Arial"/>
              </w:rPr>
              <w:t>evity</w:t>
            </w:r>
            <w:proofErr w:type="spellEnd"/>
            <w:r w:rsidR="01637E14" w:rsidRPr="53CAA442">
              <w:rPr>
                <w:rFonts w:ascii="Arial" w:eastAsia="Arial" w:hAnsi="Arial" w:cs="Arial"/>
              </w:rPr>
              <w:t xml:space="preserve"> 1.2 </w:t>
            </w:r>
          </w:p>
          <w:p w14:paraId="27A43BD3" w14:textId="6E5857D5" w:rsidR="58C0F123" w:rsidRDefault="58C0F123" w:rsidP="53CAA442">
            <w:pPr>
              <w:pStyle w:val="ListParagraph"/>
              <w:numPr>
                <w:ilvl w:val="1"/>
                <w:numId w:val="1"/>
              </w:numPr>
              <w:rPr>
                <w:rFonts w:ascii="Arial" w:eastAsia="Arial" w:hAnsi="Arial" w:cs="Arial"/>
              </w:rPr>
            </w:pPr>
            <w:r w:rsidRPr="53CAA442">
              <w:rPr>
                <w:rFonts w:ascii="Arial" w:eastAsia="Arial" w:hAnsi="Arial" w:cs="Arial"/>
              </w:rPr>
              <w:t xml:space="preserve">Ex: </w:t>
            </w:r>
            <w:r w:rsidR="1037B29E" w:rsidRPr="53CAA442">
              <w:rPr>
                <w:rFonts w:ascii="Arial" w:eastAsia="Arial" w:hAnsi="Arial" w:cs="Arial"/>
              </w:rPr>
              <w:t xml:space="preserve">2.0 kcal/mL --&gt; </w:t>
            </w:r>
            <w:proofErr w:type="spellStart"/>
            <w:r w:rsidR="69CF89D0" w:rsidRPr="53CAA442">
              <w:rPr>
                <w:rFonts w:ascii="Arial" w:eastAsia="Arial" w:hAnsi="Arial" w:cs="Arial"/>
              </w:rPr>
              <w:t>Nutren</w:t>
            </w:r>
            <w:proofErr w:type="spellEnd"/>
            <w:r w:rsidR="69CF89D0" w:rsidRPr="53CAA442">
              <w:rPr>
                <w:rFonts w:ascii="Arial" w:eastAsia="Arial" w:hAnsi="Arial" w:cs="Arial"/>
              </w:rPr>
              <w:t xml:space="preserve"> 2.0</w:t>
            </w:r>
          </w:p>
          <w:p w14:paraId="21AFC969" w14:textId="44C23E3F" w:rsidR="0542E877" w:rsidRDefault="0542E877" w:rsidP="53CAA442">
            <w:pPr>
              <w:pStyle w:val="ListParagraph"/>
              <w:numPr>
                <w:ilvl w:val="0"/>
                <w:numId w:val="1"/>
              </w:numPr>
              <w:rPr>
                <w:rFonts w:ascii="Arial" w:eastAsia="Arial" w:hAnsi="Arial" w:cs="Arial"/>
              </w:rPr>
            </w:pPr>
            <w:r w:rsidRPr="53CAA442">
              <w:rPr>
                <w:rFonts w:ascii="Arial" w:eastAsia="Arial" w:hAnsi="Arial" w:cs="Arial"/>
              </w:rPr>
              <w:t>May or may not contain fiber</w:t>
            </w:r>
            <w:r w:rsidR="02C75215" w:rsidRPr="53CAA442">
              <w:rPr>
                <w:rFonts w:ascii="Arial" w:eastAsia="Arial" w:hAnsi="Arial" w:cs="Arial"/>
              </w:rPr>
              <w:t>.</w:t>
            </w:r>
          </w:p>
          <w:p w14:paraId="669F776B" w14:textId="2C1538F5" w:rsidR="02C75215" w:rsidRDefault="02C75215" w:rsidP="53CAA442">
            <w:pPr>
              <w:pStyle w:val="ListParagraph"/>
              <w:numPr>
                <w:ilvl w:val="1"/>
                <w:numId w:val="1"/>
              </w:numPr>
              <w:rPr>
                <w:rFonts w:ascii="Arial" w:eastAsia="Arial" w:hAnsi="Arial" w:cs="Arial"/>
              </w:rPr>
            </w:pPr>
            <w:r w:rsidRPr="53CAA442">
              <w:rPr>
                <w:rFonts w:ascii="Arial" w:eastAsia="Arial" w:hAnsi="Arial" w:cs="Arial"/>
              </w:rPr>
              <w:t>Fiber can help to bulk stools and slow fecal transit time, which lessens loose stools.</w:t>
            </w:r>
          </w:p>
          <w:p w14:paraId="0128B165" w14:textId="1CC92F33" w:rsidR="1AB491D8" w:rsidRDefault="1AB491D8" w:rsidP="53CAA442">
            <w:pPr>
              <w:pStyle w:val="ListParagraph"/>
              <w:numPr>
                <w:ilvl w:val="1"/>
                <w:numId w:val="1"/>
              </w:numPr>
              <w:rPr>
                <w:rFonts w:ascii="Arial" w:eastAsia="Arial" w:hAnsi="Arial" w:cs="Arial"/>
              </w:rPr>
            </w:pPr>
            <w:r w:rsidRPr="53CAA442">
              <w:rPr>
                <w:rFonts w:ascii="Arial" w:eastAsia="Arial" w:hAnsi="Arial" w:cs="Arial"/>
              </w:rPr>
              <w:t xml:space="preserve">Ex: </w:t>
            </w:r>
            <w:proofErr w:type="spellStart"/>
            <w:r w:rsidRPr="53CAA442">
              <w:rPr>
                <w:rFonts w:ascii="Arial" w:eastAsia="Arial" w:hAnsi="Arial" w:cs="Arial"/>
              </w:rPr>
              <w:t>Fibersource</w:t>
            </w:r>
            <w:proofErr w:type="spellEnd"/>
            <w:r w:rsidRPr="53CAA442">
              <w:rPr>
                <w:rFonts w:ascii="Arial" w:eastAsia="Arial" w:hAnsi="Arial" w:cs="Arial"/>
              </w:rPr>
              <w:t xml:space="preserve"> 1.2</w:t>
            </w:r>
          </w:p>
        </w:tc>
      </w:tr>
      <w:tr w:rsidR="53CAA442" w14:paraId="46E547C5" w14:textId="77777777" w:rsidTr="53CAA442">
        <w:trPr>
          <w:trHeight w:val="300"/>
        </w:trPr>
        <w:tc>
          <w:tcPr>
            <w:tcW w:w="2306" w:type="dxa"/>
          </w:tcPr>
          <w:p w14:paraId="21D5801B" w14:textId="797673C0" w:rsidR="1037B29E" w:rsidRDefault="1037B29E" w:rsidP="53CAA442">
            <w:pPr>
              <w:rPr>
                <w:rFonts w:ascii="Arial" w:eastAsia="Arial" w:hAnsi="Arial" w:cs="Arial"/>
              </w:rPr>
            </w:pPr>
            <w:r w:rsidRPr="53CAA442">
              <w:rPr>
                <w:rFonts w:ascii="Arial" w:eastAsia="Arial" w:hAnsi="Arial" w:cs="Arial"/>
              </w:rPr>
              <w:t>Specialized Formulas</w:t>
            </w:r>
          </w:p>
        </w:tc>
        <w:tc>
          <w:tcPr>
            <w:tcW w:w="7774" w:type="dxa"/>
          </w:tcPr>
          <w:p w14:paraId="46E0B789" w14:textId="7FA3AEC6" w:rsidR="4DB531EC" w:rsidRDefault="4DB531EC" w:rsidP="53CAA442">
            <w:pPr>
              <w:pStyle w:val="ListParagraph"/>
              <w:numPr>
                <w:ilvl w:val="0"/>
                <w:numId w:val="2"/>
              </w:numPr>
              <w:rPr>
                <w:rFonts w:ascii="Arial" w:eastAsia="Arial" w:hAnsi="Arial" w:cs="Arial"/>
              </w:rPr>
            </w:pPr>
            <w:r w:rsidRPr="53CAA442">
              <w:rPr>
                <w:rFonts w:ascii="Arial" w:eastAsia="Arial" w:hAnsi="Arial" w:cs="Arial"/>
              </w:rPr>
              <w:t xml:space="preserve">Ex: </w:t>
            </w:r>
            <w:proofErr w:type="spellStart"/>
            <w:r w:rsidR="1037B29E" w:rsidRPr="53CAA442">
              <w:rPr>
                <w:rFonts w:ascii="Arial" w:eastAsia="Arial" w:hAnsi="Arial" w:cs="Arial"/>
              </w:rPr>
              <w:t>NovaSource</w:t>
            </w:r>
            <w:proofErr w:type="spellEnd"/>
            <w:r w:rsidR="1037B29E" w:rsidRPr="53CAA442">
              <w:rPr>
                <w:rFonts w:ascii="Arial" w:eastAsia="Arial" w:hAnsi="Arial" w:cs="Arial"/>
              </w:rPr>
              <w:t xml:space="preserve"> Renal for patients with CKD/ESRD</w:t>
            </w:r>
          </w:p>
          <w:p w14:paraId="15F952BA" w14:textId="64F52F9E" w:rsidR="266D12B1" w:rsidRDefault="266D12B1" w:rsidP="53CAA442">
            <w:pPr>
              <w:pStyle w:val="ListParagraph"/>
              <w:numPr>
                <w:ilvl w:val="0"/>
                <w:numId w:val="2"/>
              </w:numPr>
              <w:rPr>
                <w:rFonts w:ascii="Arial" w:eastAsia="Arial" w:hAnsi="Arial" w:cs="Arial"/>
              </w:rPr>
            </w:pPr>
            <w:r w:rsidRPr="53CAA442">
              <w:rPr>
                <w:rFonts w:ascii="Arial" w:eastAsia="Arial" w:hAnsi="Arial" w:cs="Arial"/>
              </w:rPr>
              <w:t xml:space="preserve">Ex: </w:t>
            </w:r>
            <w:proofErr w:type="spellStart"/>
            <w:r w:rsidRPr="53CAA442">
              <w:rPr>
                <w:rFonts w:ascii="Arial" w:eastAsia="Arial" w:hAnsi="Arial" w:cs="Arial"/>
              </w:rPr>
              <w:t>DiabetiSource</w:t>
            </w:r>
            <w:proofErr w:type="spellEnd"/>
            <w:r w:rsidRPr="53CAA442">
              <w:rPr>
                <w:rFonts w:ascii="Arial" w:eastAsia="Arial" w:hAnsi="Arial" w:cs="Arial"/>
              </w:rPr>
              <w:t xml:space="preserve"> AC for patie</w:t>
            </w:r>
            <w:r w:rsidR="2CE05575" w:rsidRPr="53CAA442">
              <w:rPr>
                <w:rFonts w:ascii="Arial" w:eastAsia="Arial" w:hAnsi="Arial" w:cs="Arial"/>
              </w:rPr>
              <w:t>n</w:t>
            </w:r>
            <w:r w:rsidRPr="53CAA442">
              <w:rPr>
                <w:rFonts w:ascii="Arial" w:eastAsia="Arial" w:hAnsi="Arial" w:cs="Arial"/>
              </w:rPr>
              <w:t>ts with hyperglycemia/DM</w:t>
            </w:r>
          </w:p>
          <w:p w14:paraId="30CFF9F6" w14:textId="5B255D79" w:rsidR="05F380BA" w:rsidRDefault="05F380BA" w:rsidP="53CAA442">
            <w:pPr>
              <w:pStyle w:val="ListParagraph"/>
              <w:numPr>
                <w:ilvl w:val="0"/>
                <w:numId w:val="2"/>
              </w:numPr>
              <w:rPr>
                <w:rFonts w:ascii="Arial" w:eastAsia="Arial" w:hAnsi="Arial" w:cs="Arial"/>
              </w:rPr>
            </w:pPr>
            <w:r w:rsidRPr="53CAA442">
              <w:rPr>
                <w:rFonts w:ascii="Arial" w:eastAsia="Arial" w:hAnsi="Arial" w:cs="Arial"/>
              </w:rPr>
              <w:t xml:space="preserve">Also make formulations without </w:t>
            </w:r>
            <w:r w:rsidR="31F94D45" w:rsidRPr="53CAA442">
              <w:rPr>
                <w:rFonts w:ascii="Arial" w:eastAsia="Arial" w:hAnsi="Arial" w:cs="Arial"/>
              </w:rPr>
              <w:t xml:space="preserve">certain dietary restrictions/allergens (e.g., </w:t>
            </w:r>
            <w:r w:rsidRPr="53CAA442">
              <w:rPr>
                <w:rFonts w:ascii="Arial" w:eastAsia="Arial" w:hAnsi="Arial" w:cs="Arial"/>
              </w:rPr>
              <w:t>gluten, egg, soy</w:t>
            </w:r>
            <w:r w:rsidR="109F3B7C" w:rsidRPr="53CAA442">
              <w:rPr>
                <w:rFonts w:ascii="Arial" w:eastAsia="Arial" w:hAnsi="Arial" w:cs="Arial"/>
              </w:rPr>
              <w:t>)</w:t>
            </w:r>
          </w:p>
        </w:tc>
      </w:tr>
    </w:tbl>
    <w:p w14:paraId="2C40590B" w14:textId="4061E349" w:rsidR="74725D5E" w:rsidRDefault="74725D5E" w:rsidP="53CAA442">
      <w:pPr>
        <w:widowControl w:val="0"/>
        <w:spacing w:after="0"/>
        <w:rPr>
          <w:rFonts w:ascii="Arial" w:eastAsia="Arial" w:hAnsi="Arial" w:cs="Arial"/>
          <w:color w:val="FF0000"/>
        </w:rPr>
      </w:pPr>
    </w:p>
    <w:p w14:paraId="7D1C51AC" w14:textId="6B0A3325" w:rsidR="2613DC9E" w:rsidRDefault="2613DC9E" w:rsidP="53CAA442">
      <w:pPr>
        <w:widowControl w:val="0"/>
        <w:spacing w:after="0"/>
        <w:rPr>
          <w:rFonts w:ascii="Arial" w:eastAsia="Arial" w:hAnsi="Arial" w:cs="Arial"/>
          <w:b/>
          <w:bCs/>
        </w:rPr>
      </w:pPr>
      <w:r w:rsidRPr="53CAA442">
        <w:rPr>
          <w:rFonts w:ascii="Arial" w:eastAsia="Arial" w:hAnsi="Arial" w:cs="Arial"/>
          <w:b/>
          <w:bCs/>
        </w:rPr>
        <w:t>2</w:t>
      </w:r>
      <w:r w:rsidR="26116475" w:rsidRPr="53CAA442">
        <w:rPr>
          <w:rFonts w:ascii="Arial" w:eastAsia="Arial" w:hAnsi="Arial" w:cs="Arial"/>
          <w:b/>
          <w:bCs/>
        </w:rPr>
        <w:t>e</w:t>
      </w:r>
      <w:r w:rsidRPr="53CAA442">
        <w:rPr>
          <w:rFonts w:ascii="Arial" w:eastAsia="Arial" w:hAnsi="Arial" w:cs="Arial"/>
          <w:b/>
          <w:bCs/>
        </w:rPr>
        <w:t xml:space="preserve">) </w:t>
      </w:r>
      <w:r w:rsidR="4A4B166A" w:rsidRPr="53CAA442">
        <w:rPr>
          <w:rFonts w:ascii="Arial" w:eastAsia="Arial" w:hAnsi="Arial" w:cs="Arial"/>
          <w:b/>
          <w:bCs/>
        </w:rPr>
        <w:t xml:space="preserve">What is </w:t>
      </w:r>
      <w:r w:rsidR="28745B3E" w:rsidRPr="53CAA442">
        <w:rPr>
          <w:rFonts w:ascii="Arial" w:eastAsia="Arial" w:hAnsi="Arial" w:cs="Arial"/>
          <w:b/>
          <w:bCs/>
        </w:rPr>
        <w:t xml:space="preserve">the </w:t>
      </w:r>
      <w:r w:rsidR="4A4B166A" w:rsidRPr="53CAA442">
        <w:rPr>
          <w:rFonts w:ascii="Arial" w:eastAsia="Arial" w:hAnsi="Arial" w:cs="Arial"/>
          <w:b/>
          <w:bCs/>
        </w:rPr>
        <w:t>starting rate</w:t>
      </w:r>
      <w:r w:rsidR="28745B3E" w:rsidRPr="53CAA442">
        <w:rPr>
          <w:rFonts w:ascii="Arial" w:eastAsia="Arial" w:hAnsi="Arial" w:cs="Arial"/>
          <w:b/>
          <w:bCs/>
        </w:rPr>
        <w:t xml:space="preserve"> </w:t>
      </w:r>
      <w:r w:rsidR="08A27D03" w:rsidRPr="53CAA442">
        <w:rPr>
          <w:rFonts w:ascii="Arial" w:eastAsia="Arial" w:hAnsi="Arial" w:cs="Arial"/>
          <w:b/>
          <w:bCs/>
        </w:rPr>
        <w:t>for</w:t>
      </w:r>
      <w:r w:rsidR="28745B3E" w:rsidRPr="53CAA442">
        <w:rPr>
          <w:rFonts w:ascii="Arial" w:eastAsia="Arial" w:hAnsi="Arial" w:cs="Arial"/>
          <w:b/>
          <w:bCs/>
        </w:rPr>
        <w:t xml:space="preserve"> your tube feed orders</w:t>
      </w:r>
      <w:r w:rsidR="4A4B166A" w:rsidRPr="53CAA442">
        <w:rPr>
          <w:rFonts w:ascii="Arial" w:eastAsia="Arial" w:hAnsi="Arial" w:cs="Arial"/>
          <w:b/>
          <w:bCs/>
        </w:rPr>
        <w:t>? What is your plan for titrating to goal?</w:t>
      </w:r>
    </w:p>
    <w:p w14:paraId="432E27F7" w14:textId="021609AD" w:rsidR="6198C9EE" w:rsidRDefault="6198C9EE" w:rsidP="53CAA442">
      <w:pPr>
        <w:pStyle w:val="ListParagraph"/>
        <w:widowControl w:val="0"/>
        <w:numPr>
          <w:ilvl w:val="0"/>
          <w:numId w:val="3"/>
        </w:numPr>
        <w:spacing w:after="0"/>
        <w:rPr>
          <w:rFonts w:ascii="Arial" w:eastAsia="Arial" w:hAnsi="Arial" w:cs="Arial"/>
        </w:rPr>
      </w:pPr>
      <w:r w:rsidRPr="53CAA442">
        <w:rPr>
          <w:rFonts w:ascii="Arial" w:eastAsia="Arial" w:hAnsi="Arial" w:cs="Arial"/>
        </w:rPr>
        <w:t>This varies somewhat by practice pattern, but generally start the tube feeds at 20 mL/hr.</w:t>
      </w:r>
    </w:p>
    <w:p w14:paraId="742E73AE" w14:textId="5B1C0671" w:rsidR="6198C9EE" w:rsidRDefault="6198C9EE" w:rsidP="53CAA442">
      <w:pPr>
        <w:pStyle w:val="ListParagraph"/>
        <w:widowControl w:val="0"/>
        <w:numPr>
          <w:ilvl w:val="0"/>
          <w:numId w:val="3"/>
        </w:numPr>
        <w:spacing w:after="0"/>
        <w:rPr>
          <w:rFonts w:ascii="Arial" w:eastAsia="Arial" w:hAnsi="Arial" w:cs="Arial"/>
        </w:rPr>
      </w:pPr>
      <w:r w:rsidRPr="53CAA442">
        <w:rPr>
          <w:rFonts w:ascii="Arial" w:eastAsia="Arial" w:hAnsi="Arial" w:cs="Arial"/>
        </w:rPr>
        <w:t>If tolerating over next 12-24 hours, can up titrate by 10-2</w:t>
      </w:r>
      <w:r w:rsidR="707FD01C" w:rsidRPr="53CAA442">
        <w:rPr>
          <w:rFonts w:ascii="Arial" w:eastAsia="Arial" w:hAnsi="Arial" w:cs="Arial"/>
        </w:rPr>
        <w:t>5</w:t>
      </w:r>
      <w:r w:rsidRPr="53CAA442">
        <w:rPr>
          <w:rFonts w:ascii="Arial" w:eastAsia="Arial" w:hAnsi="Arial" w:cs="Arial"/>
        </w:rPr>
        <w:t xml:space="preserve"> mL/</w:t>
      </w:r>
      <w:proofErr w:type="spellStart"/>
      <w:r w:rsidRPr="53CAA442">
        <w:rPr>
          <w:rFonts w:ascii="Arial" w:eastAsia="Arial" w:hAnsi="Arial" w:cs="Arial"/>
        </w:rPr>
        <w:t>hr</w:t>
      </w:r>
      <w:proofErr w:type="spellEnd"/>
      <w:r w:rsidRPr="53CAA442">
        <w:rPr>
          <w:rFonts w:ascii="Arial" w:eastAsia="Arial" w:hAnsi="Arial" w:cs="Arial"/>
        </w:rPr>
        <w:t xml:space="preserve"> every 4 hours until goal tube feed rate is met.</w:t>
      </w:r>
    </w:p>
    <w:p w14:paraId="15FF551A" w14:textId="5C6DD6CE" w:rsidR="74725D5E" w:rsidRDefault="74725D5E" w:rsidP="53CAA442">
      <w:pPr>
        <w:widowControl w:val="0"/>
        <w:spacing w:after="0"/>
        <w:rPr>
          <w:rFonts w:ascii="Arial" w:eastAsia="Arial" w:hAnsi="Arial" w:cs="Arial"/>
        </w:rPr>
      </w:pPr>
    </w:p>
    <w:p w14:paraId="469836ED" w14:textId="773CE98C" w:rsidR="0141EE49" w:rsidRDefault="0141EE49" w:rsidP="53CAA442">
      <w:pPr>
        <w:widowControl w:val="0"/>
        <w:spacing w:after="0"/>
        <w:rPr>
          <w:rFonts w:ascii="Arial" w:eastAsia="Arial" w:hAnsi="Arial" w:cs="Arial"/>
          <w:b/>
          <w:bCs/>
        </w:rPr>
      </w:pPr>
      <w:r w:rsidRPr="53CAA442">
        <w:rPr>
          <w:rFonts w:ascii="Arial" w:eastAsia="Arial" w:hAnsi="Arial" w:cs="Arial"/>
          <w:b/>
          <w:bCs/>
        </w:rPr>
        <w:t>2</w:t>
      </w:r>
      <w:r w:rsidR="0E94657B" w:rsidRPr="53CAA442">
        <w:rPr>
          <w:rFonts w:ascii="Arial" w:eastAsia="Arial" w:hAnsi="Arial" w:cs="Arial"/>
          <w:b/>
          <w:bCs/>
        </w:rPr>
        <w:t>f</w:t>
      </w:r>
      <w:r w:rsidRPr="53CAA442">
        <w:rPr>
          <w:rFonts w:ascii="Arial" w:eastAsia="Arial" w:hAnsi="Arial" w:cs="Arial"/>
          <w:b/>
          <w:bCs/>
        </w:rPr>
        <w:t xml:space="preserve">) </w:t>
      </w:r>
      <w:r w:rsidR="4A4B166A" w:rsidRPr="53CAA442">
        <w:rPr>
          <w:rFonts w:ascii="Arial" w:eastAsia="Arial" w:hAnsi="Arial" w:cs="Arial"/>
          <w:b/>
          <w:bCs/>
        </w:rPr>
        <w:t xml:space="preserve">You </w:t>
      </w:r>
      <w:r w:rsidR="48345BCA" w:rsidRPr="53CAA442">
        <w:rPr>
          <w:rFonts w:ascii="Arial" w:eastAsia="Arial" w:hAnsi="Arial" w:cs="Arial"/>
          <w:b/>
          <w:bCs/>
        </w:rPr>
        <w:t xml:space="preserve">are concerned </w:t>
      </w:r>
      <w:r w:rsidR="4A4B166A" w:rsidRPr="53CAA442">
        <w:rPr>
          <w:rFonts w:ascii="Arial" w:eastAsia="Arial" w:hAnsi="Arial" w:cs="Arial"/>
          <w:b/>
          <w:bCs/>
        </w:rPr>
        <w:t>that your patient may have intolerance to the current tube feed rate. How do</w:t>
      </w:r>
      <w:r w:rsidR="326ED21B" w:rsidRPr="53CAA442">
        <w:rPr>
          <w:rFonts w:ascii="Arial" w:eastAsia="Arial" w:hAnsi="Arial" w:cs="Arial"/>
          <w:b/>
          <w:bCs/>
        </w:rPr>
        <w:t xml:space="preserve"> </w:t>
      </w:r>
      <w:r w:rsidR="4A4B166A" w:rsidRPr="53CAA442">
        <w:rPr>
          <w:rFonts w:ascii="Arial" w:eastAsia="Arial" w:hAnsi="Arial" w:cs="Arial"/>
          <w:b/>
          <w:bCs/>
        </w:rPr>
        <w:t>you assess this?</w:t>
      </w:r>
    </w:p>
    <w:p w14:paraId="6610366E" w14:textId="7FFDDFD1" w:rsidR="3C8DEEA8" w:rsidRDefault="5F0BF24C" w:rsidP="53CAA442">
      <w:pPr>
        <w:pStyle w:val="ListParagraph"/>
        <w:widowControl w:val="0"/>
        <w:numPr>
          <w:ilvl w:val="0"/>
          <w:numId w:val="8"/>
        </w:numPr>
        <w:spacing w:after="0"/>
        <w:rPr>
          <w:rFonts w:ascii="Arial" w:eastAsia="Arial" w:hAnsi="Arial" w:cs="Arial"/>
        </w:rPr>
      </w:pPr>
      <w:r w:rsidRPr="53CAA442">
        <w:rPr>
          <w:rFonts w:ascii="Arial" w:eastAsia="Arial" w:hAnsi="Arial" w:cs="Arial"/>
        </w:rPr>
        <w:t>Start by evaluating the patient.</w:t>
      </w:r>
      <w:r w:rsidR="7DFCC0C5" w:rsidRPr="53CAA442">
        <w:rPr>
          <w:rFonts w:ascii="Arial" w:eastAsia="Arial" w:hAnsi="Arial" w:cs="Arial"/>
        </w:rPr>
        <w:t xml:space="preserve"> Some concerning symptoms of tube </w:t>
      </w:r>
      <w:r w:rsidR="38566B0B" w:rsidRPr="53CAA442">
        <w:rPr>
          <w:rFonts w:ascii="Arial" w:eastAsia="Arial" w:hAnsi="Arial" w:cs="Arial"/>
        </w:rPr>
        <w:t>f</w:t>
      </w:r>
      <w:r w:rsidR="7DFCC0C5" w:rsidRPr="53CAA442">
        <w:rPr>
          <w:rFonts w:ascii="Arial" w:eastAsia="Arial" w:hAnsi="Arial" w:cs="Arial"/>
        </w:rPr>
        <w:t>eed intolerance include v</w:t>
      </w:r>
      <w:r w:rsidR="3C8DEEA8" w:rsidRPr="53CAA442">
        <w:rPr>
          <w:rFonts w:ascii="Arial" w:eastAsia="Arial" w:hAnsi="Arial" w:cs="Arial"/>
        </w:rPr>
        <w:t>omiting, abdominal pain</w:t>
      </w:r>
      <w:r w:rsidR="7929CEA7" w:rsidRPr="53CAA442">
        <w:rPr>
          <w:rFonts w:ascii="Arial" w:eastAsia="Arial" w:hAnsi="Arial" w:cs="Arial"/>
        </w:rPr>
        <w:t>,</w:t>
      </w:r>
      <w:r w:rsidR="3C8DEEA8" w:rsidRPr="53CAA442">
        <w:rPr>
          <w:rFonts w:ascii="Arial" w:eastAsia="Arial" w:hAnsi="Arial" w:cs="Arial"/>
        </w:rPr>
        <w:t xml:space="preserve"> and/or</w:t>
      </w:r>
      <w:r w:rsidR="6B176BD3" w:rsidRPr="53CAA442">
        <w:rPr>
          <w:rFonts w:ascii="Arial" w:eastAsia="Arial" w:hAnsi="Arial" w:cs="Arial"/>
        </w:rPr>
        <w:t xml:space="preserve"> abdominal</w:t>
      </w:r>
      <w:r w:rsidR="3C8DEEA8" w:rsidRPr="53CAA442">
        <w:rPr>
          <w:rFonts w:ascii="Arial" w:eastAsia="Arial" w:hAnsi="Arial" w:cs="Arial"/>
        </w:rPr>
        <w:t xml:space="preserve"> distention</w:t>
      </w:r>
      <w:r w:rsidR="13AB96F8" w:rsidRPr="53CAA442">
        <w:rPr>
          <w:rFonts w:ascii="Arial" w:eastAsia="Arial" w:hAnsi="Arial" w:cs="Arial"/>
        </w:rPr>
        <w:t>.</w:t>
      </w:r>
    </w:p>
    <w:p w14:paraId="42B5A1D7" w14:textId="60BA36A4" w:rsidR="74725D5E" w:rsidRDefault="13AB96F8" w:rsidP="53CAA442">
      <w:pPr>
        <w:pStyle w:val="ListParagraph"/>
        <w:widowControl w:val="0"/>
        <w:numPr>
          <w:ilvl w:val="0"/>
          <w:numId w:val="8"/>
        </w:numPr>
        <w:spacing w:after="0"/>
        <w:rPr>
          <w:rFonts w:ascii="Arial" w:eastAsia="Arial" w:hAnsi="Arial" w:cs="Arial"/>
          <w:i/>
          <w:iCs/>
        </w:rPr>
      </w:pPr>
      <w:r w:rsidRPr="53CAA442">
        <w:rPr>
          <w:rFonts w:ascii="Arial" w:eastAsia="Arial" w:hAnsi="Arial" w:cs="Arial"/>
        </w:rPr>
        <w:t>Obtaining gastric residual volumes is controversial</w:t>
      </w:r>
      <w:r w:rsidR="20635A48" w:rsidRPr="53CAA442">
        <w:rPr>
          <w:rFonts w:ascii="Arial" w:eastAsia="Arial" w:hAnsi="Arial" w:cs="Arial"/>
        </w:rPr>
        <w:t xml:space="preserve"> and not well standardized. The </w:t>
      </w:r>
      <w:r w:rsidR="0E37FB60" w:rsidRPr="53CAA442">
        <w:rPr>
          <w:rFonts w:ascii="Arial" w:eastAsia="Arial" w:hAnsi="Arial" w:cs="Arial"/>
        </w:rPr>
        <w:t xml:space="preserve">ACG Clinical Guideline: Nutrition Therapy in the Adult </w:t>
      </w:r>
      <w:r w:rsidR="0E37FB60" w:rsidRPr="53CAA442">
        <w:t>Hospitalized Patient</w:t>
      </w:r>
      <w:r w:rsidR="0E37FB60" w:rsidRPr="53CAA442">
        <w:rPr>
          <w:rFonts w:ascii="Arial" w:eastAsia="Arial" w:hAnsi="Arial" w:cs="Arial"/>
        </w:rPr>
        <w:t xml:space="preserve"> </w:t>
      </w:r>
      <w:r w:rsidR="20635A48" w:rsidRPr="53CAA442">
        <w:rPr>
          <w:rFonts w:ascii="Arial" w:eastAsia="Arial" w:hAnsi="Arial" w:cs="Arial"/>
        </w:rPr>
        <w:t xml:space="preserve">states </w:t>
      </w:r>
      <w:r w:rsidR="20635A48" w:rsidRPr="53CAA442">
        <w:rPr>
          <w:rFonts w:ascii="Arial" w:eastAsia="Arial" w:hAnsi="Arial" w:cs="Arial"/>
          <w:i/>
          <w:iCs/>
        </w:rPr>
        <w:t xml:space="preserve">“GRV </w:t>
      </w:r>
      <w:r w:rsidRPr="53CAA442">
        <w:rPr>
          <w:rFonts w:ascii="Arial" w:eastAsia="Arial" w:hAnsi="Arial" w:cs="Arial"/>
          <w:i/>
          <w:iCs/>
        </w:rPr>
        <w:t>has been</w:t>
      </w:r>
      <w:r w:rsidR="4A4B166A" w:rsidRPr="53CAA442">
        <w:rPr>
          <w:rFonts w:ascii="Arial" w:eastAsia="Arial" w:hAnsi="Arial" w:cs="Arial"/>
          <w:i/>
          <w:iCs/>
        </w:rPr>
        <w:t xml:space="preserve"> shown to be a poor marker of true gastric volume,</w:t>
      </w:r>
      <w:r w:rsidR="19200D63" w:rsidRPr="53CAA442">
        <w:rPr>
          <w:rFonts w:ascii="Arial" w:eastAsia="Arial" w:hAnsi="Arial" w:cs="Arial"/>
          <w:i/>
          <w:iCs/>
        </w:rPr>
        <w:t xml:space="preserve"> </w:t>
      </w:r>
      <w:r w:rsidR="4A4B166A" w:rsidRPr="53CAA442">
        <w:rPr>
          <w:rFonts w:ascii="Arial" w:eastAsia="Arial" w:hAnsi="Arial" w:cs="Arial"/>
          <w:i/>
          <w:iCs/>
        </w:rPr>
        <w:t>gastric emptying, risk of aspiration, pneumonia, and poor</w:t>
      </w:r>
      <w:r w:rsidR="3B408C8F" w:rsidRPr="53CAA442">
        <w:rPr>
          <w:rFonts w:ascii="Arial" w:eastAsia="Arial" w:hAnsi="Arial" w:cs="Arial"/>
          <w:i/>
          <w:iCs/>
        </w:rPr>
        <w:t xml:space="preserve"> </w:t>
      </w:r>
      <w:r w:rsidR="4A4B166A" w:rsidRPr="53CAA442">
        <w:rPr>
          <w:rFonts w:ascii="Arial" w:eastAsia="Arial" w:hAnsi="Arial" w:cs="Arial"/>
          <w:i/>
          <w:iCs/>
        </w:rPr>
        <w:t>outcomes (116</w:t>
      </w:r>
      <w:r w:rsidR="3B113A1E" w:rsidRPr="53CAA442">
        <w:rPr>
          <w:rFonts w:ascii="Arial" w:eastAsia="Arial" w:hAnsi="Arial" w:cs="Arial"/>
          <w:i/>
          <w:iCs/>
        </w:rPr>
        <w:t>-</w:t>
      </w:r>
      <w:r w:rsidR="4A4B166A" w:rsidRPr="53CAA442">
        <w:rPr>
          <w:rFonts w:ascii="Arial" w:eastAsia="Arial" w:hAnsi="Arial" w:cs="Arial"/>
          <w:i/>
          <w:iCs/>
        </w:rPr>
        <w:t>118). Furthermore, the practice of checking GRV</w:t>
      </w:r>
      <w:r w:rsidR="5AF86AB3" w:rsidRPr="53CAA442">
        <w:rPr>
          <w:rFonts w:ascii="Arial" w:eastAsia="Arial" w:hAnsi="Arial" w:cs="Arial"/>
          <w:i/>
          <w:iCs/>
        </w:rPr>
        <w:t xml:space="preserve"> </w:t>
      </w:r>
      <w:r w:rsidR="4A4B166A" w:rsidRPr="53CAA442">
        <w:rPr>
          <w:rFonts w:ascii="Arial" w:eastAsia="Arial" w:hAnsi="Arial" w:cs="Arial"/>
          <w:i/>
          <w:iCs/>
        </w:rPr>
        <w:t>is not well standardized, the values are difficult to interpret, an</w:t>
      </w:r>
      <w:r w:rsidR="5A0BDF84" w:rsidRPr="53CAA442">
        <w:rPr>
          <w:rFonts w:ascii="Arial" w:eastAsia="Arial" w:hAnsi="Arial" w:cs="Arial"/>
          <w:i/>
          <w:iCs/>
        </w:rPr>
        <w:t xml:space="preserve"> </w:t>
      </w:r>
      <w:r w:rsidR="4A4B166A" w:rsidRPr="53CAA442">
        <w:rPr>
          <w:rFonts w:ascii="Arial" w:eastAsia="Arial" w:hAnsi="Arial" w:cs="Arial"/>
          <w:i/>
          <w:iCs/>
        </w:rPr>
        <w:t>expense involved with allocation of health-care resources (nursing</w:t>
      </w:r>
      <w:r w:rsidR="2F69BAE9" w:rsidRPr="53CAA442">
        <w:rPr>
          <w:rFonts w:ascii="Arial" w:eastAsia="Arial" w:hAnsi="Arial" w:cs="Arial"/>
          <w:i/>
          <w:iCs/>
        </w:rPr>
        <w:t xml:space="preserve"> </w:t>
      </w:r>
      <w:r w:rsidR="4A4B166A" w:rsidRPr="53CAA442">
        <w:rPr>
          <w:rFonts w:ascii="Arial" w:eastAsia="Arial" w:hAnsi="Arial" w:cs="Arial"/>
          <w:i/>
          <w:iCs/>
        </w:rPr>
        <w:t>time) is substantial (</w:t>
      </w:r>
      <w:proofErr w:type="gramStart"/>
      <w:r w:rsidR="4A4B166A" w:rsidRPr="53CAA442">
        <w:rPr>
          <w:rFonts w:ascii="Arial" w:eastAsia="Arial" w:hAnsi="Arial" w:cs="Arial"/>
          <w:i/>
          <w:iCs/>
        </w:rPr>
        <w:t>119 )</w:t>
      </w:r>
      <w:proofErr w:type="gramEnd"/>
      <w:r w:rsidR="4A4B166A" w:rsidRPr="53CAA442">
        <w:rPr>
          <w:rFonts w:ascii="Arial" w:eastAsia="Arial" w:hAnsi="Arial" w:cs="Arial"/>
          <w:i/>
          <w:iCs/>
        </w:rPr>
        <w:t>. The use of GRVs as a monitor</w:t>
      </w:r>
      <w:r w:rsidR="78F07B68" w:rsidRPr="53CAA442">
        <w:rPr>
          <w:rFonts w:ascii="Arial" w:eastAsia="Arial" w:hAnsi="Arial" w:cs="Arial"/>
          <w:i/>
          <w:iCs/>
        </w:rPr>
        <w:t xml:space="preserve"> </w:t>
      </w:r>
      <w:r w:rsidR="4A4B166A" w:rsidRPr="53CAA442">
        <w:rPr>
          <w:rFonts w:ascii="Arial" w:eastAsia="Arial" w:hAnsi="Arial" w:cs="Arial"/>
          <w:i/>
          <w:iCs/>
        </w:rPr>
        <w:t>increases the likelihood of tube clogging tenfold (</w:t>
      </w:r>
      <w:r w:rsidR="7D923912" w:rsidRPr="53CAA442">
        <w:rPr>
          <w:rFonts w:ascii="Arial" w:eastAsia="Arial" w:hAnsi="Arial" w:cs="Arial"/>
          <w:i/>
          <w:iCs/>
        </w:rPr>
        <w:t>120).”</w:t>
      </w:r>
    </w:p>
    <w:p w14:paraId="77C787AB" w14:textId="3A23CE20" w:rsidR="74725D5E" w:rsidRDefault="74725D5E" w:rsidP="53CAA442">
      <w:pPr>
        <w:widowControl w:val="0"/>
        <w:spacing w:after="0"/>
        <w:rPr>
          <w:rFonts w:ascii="Arial" w:eastAsia="Arial" w:hAnsi="Arial" w:cs="Arial"/>
          <w:color w:val="FF0000"/>
        </w:rPr>
      </w:pPr>
    </w:p>
    <w:p w14:paraId="6841A3E6" w14:textId="17476A8B" w:rsidR="53CAA442" w:rsidRDefault="53CAA442" w:rsidP="53CAA442">
      <w:pPr>
        <w:widowControl w:val="0"/>
        <w:spacing w:after="0"/>
        <w:rPr>
          <w:rFonts w:ascii="Arial" w:eastAsia="Arial" w:hAnsi="Arial" w:cs="Arial"/>
          <w:b/>
          <w:bCs/>
        </w:rPr>
      </w:pPr>
    </w:p>
    <w:p w14:paraId="04818D21" w14:textId="388091A7" w:rsidR="53CAA442" w:rsidRDefault="53CAA442" w:rsidP="53CAA442">
      <w:pPr>
        <w:widowControl w:val="0"/>
        <w:spacing w:after="0"/>
        <w:rPr>
          <w:rFonts w:ascii="Arial" w:eastAsia="Arial" w:hAnsi="Arial" w:cs="Arial"/>
          <w:b/>
          <w:bCs/>
        </w:rPr>
      </w:pPr>
    </w:p>
    <w:p w14:paraId="7915F44C" w14:textId="45C9FF6D" w:rsidR="53CAA442" w:rsidRDefault="53CAA442" w:rsidP="53CAA442">
      <w:pPr>
        <w:widowControl w:val="0"/>
        <w:spacing w:after="0"/>
        <w:rPr>
          <w:rFonts w:ascii="Arial" w:eastAsia="Arial" w:hAnsi="Arial" w:cs="Arial"/>
          <w:b/>
          <w:bCs/>
        </w:rPr>
      </w:pPr>
    </w:p>
    <w:p w14:paraId="4E3B0E6F" w14:textId="77777777" w:rsidR="0054154A" w:rsidRDefault="0054154A" w:rsidP="53CAA442">
      <w:pPr>
        <w:widowControl w:val="0"/>
        <w:spacing w:after="0"/>
        <w:rPr>
          <w:rFonts w:ascii="Arial" w:eastAsia="Arial" w:hAnsi="Arial" w:cs="Arial"/>
          <w:b/>
          <w:bCs/>
        </w:rPr>
      </w:pPr>
    </w:p>
    <w:p w14:paraId="061871C9" w14:textId="753004F5" w:rsidR="7B252880" w:rsidRDefault="384DB32C" w:rsidP="53CAA442">
      <w:pPr>
        <w:widowControl w:val="0"/>
        <w:spacing w:after="0"/>
        <w:rPr>
          <w:rFonts w:ascii="Arial" w:eastAsia="Arial" w:hAnsi="Arial" w:cs="Arial"/>
          <w:b/>
          <w:bCs/>
        </w:rPr>
      </w:pPr>
      <w:r w:rsidRPr="53CAA442">
        <w:rPr>
          <w:rFonts w:ascii="Arial" w:eastAsia="Arial" w:hAnsi="Arial" w:cs="Arial"/>
          <w:b/>
          <w:bCs/>
        </w:rPr>
        <w:lastRenderedPageBreak/>
        <w:t xml:space="preserve">2g) </w:t>
      </w:r>
      <w:r w:rsidR="4504B9E5" w:rsidRPr="53CAA442">
        <w:rPr>
          <w:rFonts w:ascii="Arial" w:eastAsia="Arial" w:hAnsi="Arial" w:cs="Arial"/>
          <w:b/>
          <w:bCs/>
        </w:rPr>
        <w:t>Your patient has improved over the next 2 weeks. He is extubated and able to be moved to med/surg floor level of care. Unfortunately, your</w:t>
      </w:r>
      <w:r w:rsidR="7B252880" w:rsidRPr="53CAA442">
        <w:rPr>
          <w:rFonts w:ascii="Arial" w:eastAsia="Arial" w:hAnsi="Arial" w:cs="Arial"/>
          <w:b/>
          <w:bCs/>
        </w:rPr>
        <w:t xml:space="preserve"> patient’s dysphagia is persistent despite </w:t>
      </w:r>
      <w:r w:rsidR="12FB5F09" w:rsidRPr="53CAA442">
        <w:rPr>
          <w:rFonts w:ascii="Arial" w:eastAsia="Arial" w:hAnsi="Arial" w:cs="Arial"/>
          <w:b/>
          <w:bCs/>
        </w:rPr>
        <w:t xml:space="preserve">these medical improvements and continued work with </w:t>
      </w:r>
      <w:r w:rsidR="7B252880" w:rsidRPr="53CAA442">
        <w:rPr>
          <w:rFonts w:ascii="Arial" w:eastAsia="Arial" w:hAnsi="Arial" w:cs="Arial"/>
          <w:b/>
          <w:bCs/>
        </w:rPr>
        <w:t>speech therapy. When do you consider a more long-term feeding tube?</w:t>
      </w:r>
      <w:r w:rsidR="09DEC1E9" w:rsidRPr="53CAA442">
        <w:rPr>
          <w:rFonts w:ascii="Arial" w:eastAsia="Arial" w:hAnsi="Arial" w:cs="Arial"/>
          <w:b/>
          <w:bCs/>
        </w:rPr>
        <w:t xml:space="preserve"> Although the time cutoff is </w:t>
      </w:r>
      <w:r w:rsidR="5CE839DB" w:rsidRPr="53CAA442">
        <w:rPr>
          <w:rFonts w:ascii="Arial" w:eastAsia="Arial" w:hAnsi="Arial" w:cs="Arial"/>
          <w:b/>
          <w:bCs/>
        </w:rPr>
        <w:t>somewhat</w:t>
      </w:r>
      <w:r w:rsidR="09DEC1E9" w:rsidRPr="53CAA442">
        <w:rPr>
          <w:rFonts w:ascii="Arial" w:eastAsia="Arial" w:hAnsi="Arial" w:cs="Arial"/>
          <w:b/>
          <w:bCs/>
        </w:rPr>
        <w:t xml:space="preserve"> </w:t>
      </w:r>
      <w:r w:rsidR="0B1F579F" w:rsidRPr="53CAA442">
        <w:rPr>
          <w:rFonts w:ascii="Arial" w:eastAsia="Arial" w:hAnsi="Arial" w:cs="Arial"/>
          <w:b/>
          <w:bCs/>
        </w:rPr>
        <w:t>arbitrary</w:t>
      </w:r>
      <w:r w:rsidR="09DEC1E9" w:rsidRPr="53CAA442">
        <w:rPr>
          <w:rFonts w:ascii="Arial" w:eastAsia="Arial" w:hAnsi="Arial" w:cs="Arial"/>
          <w:b/>
          <w:bCs/>
        </w:rPr>
        <w:t>, what complications can arise from prolonged placement of</w:t>
      </w:r>
      <w:r w:rsidR="7AE083E3" w:rsidRPr="53CAA442">
        <w:rPr>
          <w:rFonts w:ascii="Arial" w:eastAsia="Arial" w:hAnsi="Arial" w:cs="Arial"/>
          <w:b/>
          <w:bCs/>
        </w:rPr>
        <w:t xml:space="preserve"> NGT/OGT?</w:t>
      </w:r>
    </w:p>
    <w:p w14:paraId="501F6F4D" w14:textId="57D56E48" w:rsidR="42D11A24" w:rsidRDefault="42D11A24" w:rsidP="53CAA442">
      <w:pPr>
        <w:pStyle w:val="ListParagraph"/>
        <w:widowControl w:val="0"/>
        <w:numPr>
          <w:ilvl w:val="0"/>
          <w:numId w:val="10"/>
        </w:numPr>
        <w:spacing w:after="0"/>
        <w:rPr>
          <w:rFonts w:ascii="Arial" w:eastAsia="Arial" w:hAnsi="Arial" w:cs="Arial"/>
        </w:rPr>
      </w:pPr>
      <w:r w:rsidRPr="53CAA442">
        <w:rPr>
          <w:rFonts w:ascii="Arial" w:eastAsia="Arial" w:hAnsi="Arial" w:cs="Arial"/>
        </w:rPr>
        <w:t xml:space="preserve">If the duration of </w:t>
      </w:r>
      <w:r w:rsidR="644BBF32" w:rsidRPr="53CAA442">
        <w:rPr>
          <w:rFonts w:ascii="Arial" w:eastAsia="Arial" w:hAnsi="Arial" w:cs="Arial"/>
        </w:rPr>
        <w:t>enteral nutrition</w:t>
      </w:r>
      <w:r w:rsidRPr="53CAA442">
        <w:rPr>
          <w:rFonts w:ascii="Arial" w:eastAsia="Arial" w:hAnsi="Arial" w:cs="Arial"/>
        </w:rPr>
        <w:t xml:space="preserve"> is anticipated to </w:t>
      </w:r>
      <w:r w:rsidR="7D9E1BE3" w:rsidRPr="53CAA442">
        <w:rPr>
          <w:rFonts w:ascii="Arial" w:eastAsia="Arial" w:hAnsi="Arial" w:cs="Arial"/>
        </w:rPr>
        <w:t xml:space="preserve">be </w:t>
      </w:r>
      <w:r w:rsidRPr="53CAA442">
        <w:rPr>
          <w:rFonts w:ascii="Arial" w:eastAsia="Arial" w:hAnsi="Arial" w:cs="Arial"/>
        </w:rPr>
        <w:t xml:space="preserve">4 </w:t>
      </w:r>
      <w:r w:rsidR="2D15EDCD" w:rsidRPr="53CAA442">
        <w:rPr>
          <w:rFonts w:ascii="Arial" w:eastAsia="Arial" w:hAnsi="Arial" w:cs="Arial"/>
        </w:rPr>
        <w:t xml:space="preserve">or more </w:t>
      </w:r>
      <w:r w:rsidRPr="53CAA442">
        <w:rPr>
          <w:rFonts w:ascii="Arial" w:eastAsia="Arial" w:hAnsi="Arial" w:cs="Arial"/>
        </w:rPr>
        <w:t>weeks, then a percutaneous enteral access device is generally indicated.</w:t>
      </w:r>
    </w:p>
    <w:p w14:paraId="499534D1" w14:textId="090967C7" w:rsidR="443F852C" w:rsidRDefault="4BDBE995" w:rsidP="53CAA442">
      <w:pPr>
        <w:pStyle w:val="ListParagraph"/>
        <w:widowControl w:val="0"/>
        <w:numPr>
          <w:ilvl w:val="0"/>
          <w:numId w:val="10"/>
        </w:numPr>
        <w:spacing w:after="0"/>
        <w:rPr>
          <w:rFonts w:ascii="Arial" w:eastAsia="Arial" w:hAnsi="Arial" w:cs="Arial"/>
        </w:rPr>
      </w:pPr>
      <w:r w:rsidRPr="53CAA442">
        <w:rPr>
          <w:rFonts w:ascii="Arial" w:eastAsia="Arial" w:hAnsi="Arial" w:cs="Arial"/>
        </w:rPr>
        <w:t xml:space="preserve">Prolonged placement of NG and OG tubes can lead to </w:t>
      </w:r>
      <w:r w:rsidR="443F852C" w:rsidRPr="53CAA442">
        <w:rPr>
          <w:rFonts w:ascii="Arial" w:eastAsia="Arial" w:hAnsi="Arial" w:cs="Arial"/>
        </w:rPr>
        <w:t>erosion</w:t>
      </w:r>
      <w:r w:rsidR="11C67962" w:rsidRPr="53CAA442">
        <w:rPr>
          <w:rFonts w:ascii="Arial" w:eastAsia="Arial" w:hAnsi="Arial" w:cs="Arial"/>
        </w:rPr>
        <w:t xml:space="preserve"> </w:t>
      </w:r>
      <w:r w:rsidR="443F852C" w:rsidRPr="53CAA442">
        <w:rPr>
          <w:rFonts w:ascii="Arial" w:eastAsia="Arial" w:hAnsi="Arial" w:cs="Arial"/>
        </w:rPr>
        <w:t>of the nares</w:t>
      </w:r>
      <w:r w:rsidR="146E75E5" w:rsidRPr="53CAA442">
        <w:rPr>
          <w:rFonts w:ascii="Arial" w:eastAsia="Arial" w:hAnsi="Arial" w:cs="Arial"/>
        </w:rPr>
        <w:t xml:space="preserve">, </w:t>
      </w:r>
      <w:r w:rsidR="4556113B" w:rsidRPr="53CAA442">
        <w:rPr>
          <w:rFonts w:ascii="Arial" w:eastAsia="Arial" w:hAnsi="Arial" w:cs="Arial"/>
        </w:rPr>
        <w:t>sinusitis</w:t>
      </w:r>
      <w:r w:rsidR="146E75E5" w:rsidRPr="53CAA442">
        <w:rPr>
          <w:rFonts w:ascii="Arial" w:eastAsia="Arial" w:hAnsi="Arial" w:cs="Arial"/>
        </w:rPr>
        <w:t>,</w:t>
      </w:r>
      <w:r w:rsidR="1112F4E5" w:rsidRPr="53CAA442">
        <w:rPr>
          <w:rFonts w:ascii="Arial" w:eastAsia="Arial" w:hAnsi="Arial" w:cs="Arial"/>
        </w:rPr>
        <w:t xml:space="preserve"> vocal cord erosion and/or dysfunction</w:t>
      </w:r>
      <w:r w:rsidR="37B585DB" w:rsidRPr="53CAA442">
        <w:rPr>
          <w:rFonts w:ascii="Arial" w:eastAsia="Arial" w:hAnsi="Arial" w:cs="Arial"/>
        </w:rPr>
        <w:t xml:space="preserve">, </w:t>
      </w:r>
      <w:r w:rsidR="443F852C" w:rsidRPr="53CAA442">
        <w:rPr>
          <w:rFonts w:ascii="Arial" w:eastAsia="Arial" w:hAnsi="Arial" w:cs="Arial"/>
        </w:rPr>
        <w:t>aspiration pneumonia,</w:t>
      </w:r>
      <w:r w:rsidR="5577C579" w:rsidRPr="53CAA442">
        <w:rPr>
          <w:rFonts w:ascii="Arial" w:eastAsia="Arial" w:hAnsi="Arial" w:cs="Arial"/>
        </w:rPr>
        <w:t xml:space="preserve"> </w:t>
      </w:r>
      <w:r w:rsidR="443F852C" w:rsidRPr="53CAA442">
        <w:rPr>
          <w:rFonts w:ascii="Arial" w:eastAsia="Arial" w:hAnsi="Arial" w:cs="Arial"/>
        </w:rPr>
        <w:t>and</w:t>
      </w:r>
      <w:r w:rsidR="256E35DA" w:rsidRPr="53CAA442">
        <w:rPr>
          <w:rFonts w:ascii="Arial" w:eastAsia="Arial" w:hAnsi="Arial" w:cs="Arial"/>
        </w:rPr>
        <w:t xml:space="preserve"> </w:t>
      </w:r>
      <w:r w:rsidR="443F852C" w:rsidRPr="53CAA442">
        <w:rPr>
          <w:rFonts w:ascii="Arial" w:eastAsia="Arial" w:hAnsi="Arial" w:cs="Arial"/>
        </w:rPr>
        <w:t>esophageal ulceration or stricture</w:t>
      </w:r>
      <w:r w:rsidR="0D62448E" w:rsidRPr="53CAA442">
        <w:rPr>
          <w:rFonts w:ascii="Arial" w:eastAsia="Arial" w:hAnsi="Arial" w:cs="Arial"/>
        </w:rPr>
        <w:t>.</w:t>
      </w:r>
    </w:p>
    <w:p w14:paraId="14766E57" w14:textId="67464F74" w:rsidR="74725D5E" w:rsidRDefault="74725D5E" w:rsidP="53CAA442">
      <w:pPr>
        <w:widowControl w:val="0"/>
        <w:spacing w:after="0"/>
        <w:rPr>
          <w:rFonts w:ascii="Arial" w:eastAsia="Arial" w:hAnsi="Arial" w:cs="Arial"/>
          <w:color w:val="FF0000"/>
        </w:rPr>
      </w:pPr>
    </w:p>
    <w:p w14:paraId="357594B2" w14:textId="1EE9C2D6" w:rsidR="219F6C96" w:rsidRDefault="36497242" w:rsidP="53CAA442">
      <w:pPr>
        <w:widowControl w:val="0"/>
        <w:spacing w:after="0"/>
        <w:rPr>
          <w:rFonts w:ascii="Arial" w:eastAsia="Arial" w:hAnsi="Arial" w:cs="Arial"/>
          <w:b/>
          <w:bCs/>
        </w:rPr>
      </w:pPr>
      <w:r w:rsidRPr="53CAA442">
        <w:rPr>
          <w:rFonts w:ascii="Arial" w:eastAsia="Arial" w:hAnsi="Arial" w:cs="Arial"/>
          <w:b/>
          <w:bCs/>
        </w:rPr>
        <w:t xml:space="preserve">2h) </w:t>
      </w:r>
      <w:r w:rsidR="21AA6B57" w:rsidRPr="53CAA442">
        <w:rPr>
          <w:rFonts w:ascii="Arial" w:eastAsia="Arial" w:hAnsi="Arial" w:cs="Arial"/>
          <w:b/>
          <w:bCs/>
        </w:rPr>
        <w:t xml:space="preserve">The patient and family agree with the recommendation for </w:t>
      </w:r>
      <w:r w:rsidR="48DE71B9" w:rsidRPr="53CAA442">
        <w:rPr>
          <w:rFonts w:ascii="Arial" w:eastAsia="Arial" w:hAnsi="Arial" w:cs="Arial"/>
          <w:b/>
          <w:bCs/>
        </w:rPr>
        <w:t>nutritional</w:t>
      </w:r>
      <w:r w:rsidR="21AA6B57" w:rsidRPr="53CAA442">
        <w:rPr>
          <w:rFonts w:ascii="Arial" w:eastAsia="Arial" w:hAnsi="Arial" w:cs="Arial"/>
          <w:b/>
          <w:bCs/>
        </w:rPr>
        <w:t xml:space="preserve"> support but are concerned about the patient going home with a PEG tube. They ask you, “</w:t>
      </w:r>
      <w:r w:rsidR="219F6C96" w:rsidRPr="53CAA442">
        <w:rPr>
          <w:rFonts w:ascii="Arial" w:eastAsia="Arial" w:hAnsi="Arial" w:cs="Arial"/>
          <w:b/>
          <w:bCs/>
        </w:rPr>
        <w:t xml:space="preserve">What are </w:t>
      </w:r>
      <w:r w:rsidR="6E62B65D" w:rsidRPr="53CAA442">
        <w:rPr>
          <w:rFonts w:ascii="Arial" w:eastAsia="Arial" w:hAnsi="Arial" w:cs="Arial"/>
          <w:b/>
          <w:bCs/>
        </w:rPr>
        <w:t xml:space="preserve">the potential </w:t>
      </w:r>
      <w:r w:rsidR="219F6C96" w:rsidRPr="53CAA442">
        <w:rPr>
          <w:rFonts w:ascii="Arial" w:eastAsia="Arial" w:hAnsi="Arial" w:cs="Arial"/>
          <w:b/>
          <w:bCs/>
        </w:rPr>
        <w:t>complications?</w:t>
      </w:r>
      <w:r w:rsidR="69A6A800" w:rsidRPr="53CAA442">
        <w:rPr>
          <w:rFonts w:ascii="Arial" w:eastAsia="Arial" w:hAnsi="Arial" w:cs="Arial"/>
          <w:b/>
          <w:bCs/>
        </w:rPr>
        <w:t>”</w:t>
      </w:r>
    </w:p>
    <w:p w14:paraId="460C7BE6" w14:textId="56E196B0" w:rsidR="74725D5E" w:rsidRDefault="563F89BB" w:rsidP="53CAA442">
      <w:pPr>
        <w:pStyle w:val="ListParagraph"/>
        <w:widowControl w:val="0"/>
        <w:numPr>
          <w:ilvl w:val="0"/>
          <w:numId w:val="18"/>
        </w:numPr>
        <w:spacing w:after="0"/>
        <w:rPr>
          <w:rFonts w:ascii="Arial" w:eastAsia="Arial" w:hAnsi="Arial" w:cs="Arial"/>
        </w:rPr>
      </w:pPr>
      <w:r w:rsidRPr="53CAA442">
        <w:rPr>
          <w:rFonts w:ascii="Arial" w:eastAsia="Arial" w:hAnsi="Arial" w:cs="Arial"/>
        </w:rPr>
        <w:t xml:space="preserve">Can become </w:t>
      </w:r>
      <w:r w:rsidR="7D083360" w:rsidRPr="53CAA442">
        <w:rPr>
          <w:rFonts w:ascii="Arial" w:eastAsia="Arial" w:hAnsi="Arial" w:cs="Arial"/>
        </w:rPr>
        <w:t>clogged</w:t>
      </w:r>
      <w:r w:rsidRPr="53CAA442">
        <w:rPr>
          <w:rFonts w:ascii="Arial" w:eastAsia="Arial" w:hAnsi="Arial" w:cs="Arial"/>
        </w:rPr>
        <w:t xml:space="preserve"> </w:t>
      </w:r>
      <w:r w:rsidR="4190D8D7" w:rsidRPr="53CAA442">
        <w:rPr>
          <w:rFonts w:ascii="Arial" w:eastAsia="Arial" w:hAnsi="Arial" w:cs="Arial"/>
        </w:rPr>
        <w:t xml:space="preserve">and/or displaced </w:t>
      </w:r>
      <w:r w:rsidRPr="53CAA442">
        <w:rPr>
          <w:rFonts w:ascii="Arial" w:eastAsia="Arial" w:hAnsi="Arial" w:cs="Arial"/>
        </w:rPr>
        <w:t xml:space="preserve">and </w:t>
      </w:r>
      <w:r w:rsidR="5CF61B59" w:rsidRPr="53CAA442">
        <w:rPr>
          <w:rFonts w:ascii="Arial" w:eastAsia="Arial" w:hAnsi="Arial" w:cs="Arial"/>
        </w:rPr>
        <w:t xml:space="preserve">subsequently will </w:t>
      </w:r>
      <w:r w:rsidRPr="53CAA442">
        <w:rPr>
          <w:rFonts w:ascii="Arial" w:eastAsia="Arial" w:hAnsi="Arial" w:cs="Arial"/>
        </w:rPr>
        <w:t xml:space="preserve">need to be </w:t>
      </w:r>
      <w:proofErr w:type="gramStart"/>
      <w:r w:rsidRPr="53CAA442">
        <w:rPr>
          <w:rFonts w:ascii="Arial" w:eastAsia="Arial" w:hAnsi="Arial" w:cs="Arial"/>
        </w:rPr>
        <w:t>replaced</w:t>
      </w:r>
      <w:proofErr w:type="gramEnd"/>
    </w:p>
    <w:p w14:paraId="42F9D031" w14:textId="056E2DD4" w:rsidR="74725D5E" w:rsidRDefault="12F08D6B" w:rsidP="53CAA442">
      <w:pPr>
        <w:pStyle w:val="ListParagraph"/>
        <w:widowControl w:val="0"/>
        <w:numPr>
          <w:ilvl w:val="0"/>
          <w:numId w:val="18"/>
        </w:numPr>
        <w:spacing w:after="0"/>
        <w:rPr>
          <w:rFonts w:ascii="Arial" w:eastAsia="Arial" w:hAnsi="Arial" w:cs="Arial"/>
        </w:rPr>
      </w:pPr>
      <w:r w:rsidRPr="53CAA442">
        <w:rPr>
          <w:rFonts w:ascii="Arial" w:eastAsia="Arial" w:hAnsi="Arial" w:cs="Arial"/>
        </w:rPr>
        <w:t>Skin/wound infections</w:t>
      </w:r>
    </w:p>
    <w:p w14:paraId="486D01D1" w14:textId="50F58115" w:rsidR="74725D5E" w:rsidRDefault="12F08D6B" w:rsidP="53CAA442">
      <w:pPr>
        <w:pStyle w:val="ListParagraph"/>
        <w:widowControl w:val="0"/>
        <w:numPr>
          <w:ilvl w:val="0"/>
          <w:numId w:val="18"/>
        </w:numPr>
        <w:spacing w:after="0"/>
        <w:rPr>
          <w:rFonts w:ascii="Arial" w:eastAsia="Arial" w:hAnsi="Arial" w:cs="Arial"/>
        </w:rPr>
      </w:pPr>
      <w:r w:rsidRPr="53CAA442">
        <w:rPr>
          <w:rFonts w:ascii="Arial" w:eastAsia="Arial" w:hAnsi="Arial" w:cs="Arial"/>
        </w:rPr>
        <w:t xml:space="preserve">Buried bumper </w:t>
      </w:r>
      <w:proofErr w:type="gramStart"/>
      <w:r w:rsidRPr="53CAA442">
        <w:rPr>
          <w:rFonts w:ascii="Arial" w:eastAsia="Arial" w:hAnsi="Arial" w:cs="Arial"/>
        </w:rPr>
        <w:t>syndrome</w:t>
      </w:r>
      <w:proofErr w:type="gramEnd"/>
      <w:r w:rsidRPr="53CAA442">
        <w:rPr>
          <w:rFonts w:ascii="Arial" w:eastAsia="Arial" w:hAnsi="Arial" w:cs="Arial"/>
        </w:rPr>
        <w:t xml:space="preserve"> </w:t>
      </w:r>
    </w:p>
    <w:p w14:paraId="658B4FE0" w14:textId="033260E1" w:rsidR="74725D5E" w:rsidRDefault="4E593DAF" w:rsidP="53CAA442">
      <w:pPr>
        <w:pStyle w:val="ListParagraph"/>
        <w:widowControl w:val="0"/>
        <w:numPr>
          <w:ilvl w:val="1"/>
          <w:numId w:val="18"/>
        </w:numPr>
        <w:spacing w:after="0"/>
        <w:rPr>
          <w:rFonts w:ascii="Arial" w:eastAsia="Arial" w:hAnsi="Arial" w:cs="Arial"/>
        </w:rPr>
      </w:pPr>
      <w:r w:rsidRPr="53CAA442">
        <w:rPr>
          <w:rFonts w:ascii="Arial" w:eastAsia="Arial" w:hAnsi="Arial" w:cs="Arial"/>
        </w:rPr>
        <w:t>Uncommon but serious complication</w:t>
      </w:r>
    </w:p>
    <w:p w14:paraId="4D9FD57F" w14:textId="7A750B78" w:rsidR="74725D5E" w:rsidRDefault="4B1ED5F0" w:rsidP="53CAA442">
      <w:pPr>
        <w:pStyle w:val="ListParagraph"/>
        <w:widowControl w:val="0"/>
        <w:numPr>
          <w:ilvl w:val="1"/>
          <w:numId w:val="18"/>
        </w:numPr>
        <w:spacing w:after="0"/>
        <w:rPr>
          <w:rFonts w:ascii="Arial" w:eastAsia="Arial" w:hAnsi="Arial" w:cs="Arial"/>
        </w:rPr>
      </w:pPr>
      <w:r w:rsidRPr="53CAA442">
        <w:rPr>
          <w:rFonts w:ascii="Arial" w:eastAsia="Arial" w:hAnsi="Arial" w:cs="Arial"/>
        </w:rPr>
        <w:t>D</w:t>
      </w:r>
      <w:r w:rsidR="4E593DAF" w:rsidRPr="53CAA442">
        <w:rPr>
          <w:rFonts w:ascii="Arial" w:eastAsia="Arial" w:hAnsi="Arial" w:cs="Arial"/>
        </w:rPr>
        <w:t xml:space="preserve">evelops </w:t>
      </w:r>
      <w:r w:rsidR="06978C7D" w:rsidRPr="53CAA442">
        <w:rPr>
          <w:rFonts w:ascii="Arial" w:eastAsia="Arial" w:hAnsi="Arial" w:cs="Arial"/>
        </w:rPr>
        <w:t>due to</w:t>
      </w:r>
      <w:r w:rsidR="4E593DAF" w:rsidRPr="53CAA442">
        <w:rPr>
          <w:rFonts w:ascii="Arial" w:eastAsia="Arial" w:hAnsi="Arial" w:cs="Arial"/>
        </w:rPr>
        <w:t xml:space="preserve"> tight positioning of the external bumper of the PEG tube against the abdominal wall. </w:t>
      </w:r>
      <w:r w:rsidR="56E64342" w:rsidRPr="53CAA442">
        <w:rPr>
          <w:rFonts w:ascii="Arial" w:eastAsia="Arial" w:hAnsi="Arial" w:cs="Arial"/>
        </w:rPr>
        <w:t>As a</w:t>
      </w:r>
      <w:r w:rsidR="4E593DAF" w:rsidRPr="53CAA442">
        <w:rPr>
          <w:rFonts w:ascii="Arial" w:eastAsia="Arial" w:hAnsi="Arial" w:cs="Arial"/>
        </w:rPr>
        <w:t xml:space="preserve"> </w:t>
      </w:r>
      <w:r w:rsidR="56E64342" w:rsidRPr="53CAA442">
        <w:rPr>
          <w:rFonts w:ascii="Arial" w:eastAsia="Arial" w:hAnsi="Arial" w:cs="Arial"/>
        </w:rPr>
        <w:t>result, the internal bumper migrates along its track towards the external bumper, getting stuck anywhere between the gastric wall and skin.</w:t>
      </w:r>
    </w:p>
    <w:p w14:paraId="05F547B8" w14:textId="06F24289" w:rsidR="74725D5E" w:rsidRDefault="74725D5E" w:rsidP="53CAA442">
      <w:pPr>
        <w:widowControl w:val="0"/>
        <w:spacing w:after="0"/>
        <w:rPr>
          <w:rFonts w:ascii="Arial" w:eastAsia="Arial" w:hAnsi="Arial" w:cs="Arial"/>
        </w:rPr>
      </w:pPr>
    </w:p>
    <w:p w14:paraId="4B0BA8E4" w14:textId="496C0D28" w:rsidR="6D7EF8BE" w:rsidRDefault="6D7EF8BE" w:rsidP="53CAA442">
      <w:pPr>
        <w:rPr>
          <w:rFonts w:ascii="Arial" w:eastAsia="Arial" w:hAnsi="Arial" w:cs="Arial"/>
        </w:rPr>
      </w:pPr>
      <w:r w:rsidRPr="53CAA442">
        <w:rPr>
          <w:rFonts w:ascii="Arial" w:eastAsia="Arial" w:hAnsi="Arial" w:cs="Arial"/>
          <w:b/>
          <w:bCs/>
        </w:rPr>
        <w:t xml:space="preserve">Case </w:t>
      </w:r>
      <w:r w:rsidR="4C6522AA" w:rsidRPr="53CAA442">
        <w:rPr>
          <w:rFonts w:ascii="Arial" w:eastAsia="Arial" w:hAnsi="Arial" w:cs="Arial"/>
          <w:b/>
          <w:bCs/>
        </w:rPr>
        <w:t>#3: Parenteral Nutrition</w:t>
      </w:r>
    </w:p>
    <w:p w14:paraId="1B287645" w14:textId="16780B62" w:rsidR="187930EE" w:rsidRDefault="187930EE" w:rsidP="53CAA442">
      <w:pPr>
        <w:rPr>
          <w:rFonts w:ascii="Arial" w:eastAsia="Arial" w:hAnsi="Arial" w:cs="Arial"/>
        </w:rPr>
      </w:pPr>
      <w:r w:rsidRPr="53CAA442">
        <w:rPr>
          <w:rFonts w:ascii="Arial" w:eastAsia="Arial" w:hAnsi="Arial" w:cs="Arial"/>
        </w:rPr>
        <w:t xml:space="preserve">You are </w:t>
      </w:r>
      <w:r w:rsidR="4AF2A61D" w:rsidRPr="53CAA442">
        <w:rPr>
          <w:rFonts w:ascii="Arial" w:eastAsia="Arial" w:hAnsi="Arial" w:cs="Arial"/>
        </w:rPr>
        <w:t xml:space="preserve">working as the </w:t>
      </w:r>
      <w:r w:rsidRPr="53CAA442">
        <w:rPr>
          <w:rFonts w:ascii="Arial" w:eastAsia="Arial" w:hAnsi="Arial" w:cs="Arial"/>
        </w:rPr>
        <w:t>AOD</w:t>
      </w:r>
      <w:r w:rsidR="0719F7AA" w:rsidRPr="53CAA442">
        <w:rPr>
          <w:rFonts w:ascii="Arial" w:eastAsia="Arial" w:hAnsi="Arial" w:cs="Arial"/>
        </w:rPr>
        <w:t xml:space="preserve"> as a PGY3</w:t>
      </w:r>
      <w:r w:rsidR="3347D977" w:rsidRPr="53CAA442">
        <w:rPr>
          <w:rFonts w:ascii="Arial" w:eastAsia="Arial" w:hAnsi="Arial" w:cs="Arial"/>
        </w:rPr>
        <w:t>,</w:t>
      </w:r>
      <w:r w:rsidRPr="53CAA442">
        <w:rPr>
          <w:rFonts w:ascii="Arial" w:eastAsia="Arial" w:hAnsi="Arial" w:cs="Arial"/>
        </w:rPr>
        <w:t xml:space="preserve"> and the colorectal surgery team consults you for medical co-management of a patient </w:t>
      </w:r>
      <w:r w:rsidR="26791C38" w:rsidRPr="53CAA442">
        <w:rPr>
          <w:rFonts w:ascii="Arial" w:eastAsia="Arial" w:hAnsi="Arial" w:cs="Arial"/>
        </w:rPr>
        <w:t>who recently underwent abdominal surgery for a complete bowel obstruction</w:t>
      </w:r>
      <w:r w:rsidR="34ED3013" w:rsidRPr="53CAA442">
        <w:rPr>
          <w:rFonts w:ascii="Arial" w:eastAsia="Arial" w:hAnsi="Arial" w:cs="Arial"/>
        </w:rPr>
        <w:t xml:space="preserve"> 5 days ago</w:t>
      </w:r>
      <w:r w:rsidR="26791C38" w:rsidRPr="53CAA442">
        <w:rPr>
          <w:rFonts w:ascii="Arial" w:eastAsia="Arial" w:hAnsi="Arial" w:cs="Arial"/>
        </w:rPr>
        <w:t xml:space="preserve">. </w:t>
      </w:r>
      <w:r w:rsidR="2E91042C" w:rsidRPr="53CAA442">
        <w:rPr>
          <w:rFonts w:ascii="Arial" w:eastAsia="Arial" w:hAnsi="Arial" w:cs="Arial"/>
        </w:rPr>
        <w:t xml:space="preserve">The surgical team is planning to return to the OR with the patient next week. </w:t>
      </w:r>
      <w:r w:rsidR="1FAB0BFE" w:rsidRPr="53CAA442">
        <w:rPr>
          <w:rFonts w:ascii="Arial" w:eastAsia="Arial" w:hAnsi="Arial" w:cs="Arial"/>
        </w:rPr>
        <w:t xml:space="preserve">You are </w:t>
      </w:r>
      <w:r w:rsidR="4F84D709" w:rsidRPr="53CAA442">
        <w:rPr>
          <w:rFonts w:ascii="Arial" w:eastAsia="Arial" w:hAnsi="Arial" w:cs="Arial"/>
        </w:rPr>
        <w:t xml:space="preserve">completing the consult note and relaying </w:t>
      </w:r>
      <w:proofErr w:type="gramStart"/>
      <w:r w:rsidR="4F84D709" w:rsidRPr="53CAA442">
        <w:rPr>
          <w:rFonts w:ascii="Arial" w:eastAsia="Arial" w:hAnsi="Arial" w:cs="Arial"/>
        </w:rPr>
        <w:t>your</w:t>
      </w:r>
      <w:r w:rsidR="028D76EB" w:rsidRPr="53CAA442">
        <w:rPr>
          <w:rFonts w:ascii="Arial" w:eastAsia="Arial" w:hAnsi="Arial" w:cs="Arial"/>
        </w:rPr>
        <w:t xml:space="preserve">  </w:t>
      </w:r>
      <w:r w:rsidR="4F84D709" w:rsidRPr="53CAA442">
        <w:rPr>
          <w:rFonts w:ascii="Arial" w:eastAsia="Arial" w:hAnsi="Arial" w:cs="Arial"/>
        </w:rPr>
        <w:t>recommendations</w:t>
      </w:r>
      <w:proofErr w:type="gramEnd"/>
      <w:r w:rsidR="4F84D709" w:rsidRPr="53CAA442">
        <w:rPr>
          <w:rFonts w:ascii="Arial" w:eastAsia="Arial" w:hAnsi="Arial" w:cs="Arial"/>
        </w:rPr>
        <w:t xml:space="preserve"> to the surgery resident. </w:t>
      </w:r>
      <w:r w:rsidR="26806B0C" w:rsidRPr="53CAA442">
        <w:rPr>
          <w:rFonts w:ascii="Arial" w:eastAsia="Arial" w:hAnsi="Arial" w:cs="Arial"/>
        </w:rPr>
        <w:t>While discussing this patient’s care, the question of whether to initiate TPN comes up</w:t>
      </w:r>
      <w:r w:rsidR="584D247A" w:rsidRPr="53CAA442">
        <w:rPr>
          <w:rFonts w:ascii="Arial" w:eastAsia="Arial" w:hAnsi="Arial" w:cs="Arial"/>
        </w:rPr>
        <w:t xml:space="preserve"> given that the patient will be NPO until at least the next surgery</w:t>
      </w:r>
      <w:r w:rsidR="26806B0C" w:rsidRPr="53CAA442">
        <w:rPr>
          <w:rFonts w:ascii="Arial" w:eastAsia="Arial" w:hAnsi="Arial" w:cs="Arial"/>
        </w:rPr>
        <w:t xml:space="preserve">. </w:t>
      </w:r>
      <w:r w:rsidR="6BE005DA" w:rsidRPr="53CAA442">
        <w:rPr>
          <w:rFonts w:ascii="Arial" w:eastAsia="Arial" w:hAnsi="Arial" w:cs="Arial"/>
        </w:rPr>
        <w:t>You say</w:t>
      </w:r>
      <w:r w:rsidR="71E3C4E2" w:rsidRPr="53CAA442">
        <w:rPr>
          <w:rFonts w:ascii="Arial" w:eastAsia="Arial" w:hAnsi="Arial" w:cs="Arial"/>
        </w:rPr>
        <w:t>,</w:t>
      </w:r>
      <w:r w:rsidR="6BE005DA" w:rsidRPr="53CAA442">
        <w:rPr>
          <w:rFonts w:ascii="Arial" w:eastAsia="Arial" w:hAnsi="Arial" w:cs="Arial"/>
        </w:rPr>
        <w:t xml:space="preserve"> </w:t>
      </w:r>
      <w:r w:rsidR="21C4A6A4" w:rsidRPr="53CAA442">
        <w:rPr>
          <w:rFonts w:ascii="Arial" w:eastAsia="Arial" w:hAnsi="Arial" w:cs="Arial"/>
        </w:rPr>
        <w:t>“</w:t>
      </w:r>
      <w:r w:rsidR="520721FB" w:rsidRPr="53CAA442">
        <w:rPr>
          <w:rFonts w:ascii="Arial" w:eastAsia="Arial" w:hAnsi="Arial" w:cs="Arial"/>
        </w:rPr>
        <w:t>T</w:t>
      </w:r>
      <w:r w:rsidR="6BE005DA" w:rsidRPr="53CAA442">
        <w:rPr>
          <w:rFonts w:ascii="Arial" w:eastAsia="Arial" w:hAnsi="Arial" w:cs="Arial"/>
        </w:rPr>
        <w:t xml:space="preserve">hat’s a great </w:t>
      </w:r>
      <w:r w:rsidR="6F6E072E" w:rsidRPr="53CAA442">
        <w:rPr>
          <w:rFonts w:ascii="Arial" w:eastAsia="Arial" w:hAnsi="Arial" w:cs="Arial"/>
        </w:rPr>
        <w:t>question</w:t>
      </w:r>
      <w:r w:rsidR="01C93BE9" w:rsidRPr="53CAA442">
        <w:rPr>
          <w:rFonts w:ascii="Arial" w:eastAsia="Arial" w:hAnsi="Arial" w:cs="Arial"/>
        </w:rPr>
        <w:t>!”,</w:t>
      </w:r>
      <w:r w:rsidR="6F6E072E" w:rsidRPr="53CAA442">
        <w:rPr>
          <w:rFonts w:ascii="Arial" w:eastAsia="Arial" w:hAnsi="Arial" w:cs="Arial"/>
        </w:rPr>
        <w:t xml:space="preserve"> and</w:t>
      </w:r>
      <w:r w:rsidR="6BE005DA" w:rsidRPr="53CAA442">
        <w:rPr>
          <w:rFonts w:ascii="Arial" w:eastAsia="Arial" w:hAnsi="Arial" w:cs="Arial"/>
        </w:rPr>
        <w:t xml:space="preserve"> remember what we discussed during AHD as a</w:t>
      </w:r>
      <w:r w:rsidR="3B722455" w:rsidRPr="53CAA442">
        <w:rPr>
          <w:rFonts w:ascii="Arial" w:eastAsia="Arial" w:hAnsi="Arial" w:cs="Arial"/>
        </w:rPr>
        <w:t>n intern</w:t>
      </w:r>
      <w:r w:rsidR="6BE005DA" w:rsidRPr="53CAA442">
        <w:rPr>
          <w:rFonts w:ascii="Arial" w:eastAsia="Arial" w:hAnsi="Arial" w:cs="Arial"/>
        </w:rPr>
        <w:t xml:space="preserve">! </w:t>
      </w:r>
    </w:p>
    <w:p w14:paraId="53FD9123" w14:textId="6F98013E" w:rsidR="53CAA442" w:rsidRDefault="53CAA442" w:rsidP="53CAA442">
      <w:pPr>
        <w:widowControl w:val="0"/>
        <w:spacing w:after="0"/>
        <w:rPr>
          <w:rFonts w:ascii="Arial" w:eastAsia="Arial" w:hAnsi="Arial" w:cs="Arial"/>
          <w:b/>
          <w:bCs/>
        </w:rPr>
      </w:pPr>
    </w:p>
    <w:p w14:paraId="69248FE3" w14:textId="74FFCA05" w:rsidR="1355840C" w:rsidRDefault="19D2BA33" w:rsidP="53CAA442">
      <w:pPr>
        <w:widowControl w:val="0"/>
        <w:spacing w:after="0"/>
        <w:rPr>
          <w:rFonts w:ascii="Arial" w:eastAsia="Arial" w:hAnsi="Arial" w:cs="Arial"/>
          <w:b/>
          <w:bCs/>
        </w:rPr>
      </w:pPr>
      <w:r w:rsidRPr="53CAA442">
        <w:rPr>
          <w:rFonts w:ascii="Arial" w:eastAsia="Arial" w:hAnsi="Arial" w:cs="Arial"/>
          <w:b/>
          <w:bCs/>
        </w:rPr>
        <w:t>3a</w:t>
      </w:r>
      <w:r w:rsidR="7E2A9847" w:rsidRPr="53CAA442">
        <w:rPr>
          <w:rFonts w:ascii="Arial" w:eastAsia="Arial" w:hAnsi="Arial" w:cs="Arial"/>
          <w:b/>
          <w:bCs/>
        </w:rPr>
        <w:t xml:space="preserve">) </w:t>
      </w:r>
      <w:r w:rsidR="1355840C" w:rsidRPr="53CAA442">
        <w:rPr>
          <w:rFonts w:ascii="Arial" w:eastAsia="Arial" w:hAnsi="Arial" w:cs="Arial"/>
          <w:b/>
          <w:bCs/>
        </w:rPr>
        <w:t xml:space="preserve">When </w:t>
      </w:r>
      <w:r w:rsidR="6C5FC500" w:rsidRPr="53CAA442">
        <w:rPr>
          <w:rFonts w:ascii="Arial" w:eastAsia="Arial" w:hAnsi="Arial" w:cs="Arial"/>
          <w:b/>
          <w:bCs/>
        </w:rPr>
        <w:t xml:space="preserve">should you </w:t>
      </w:r>
      <w:r w:rsidR="7839F6FC" w:rsidRPr="53CAA442">
        <w:rPr>
          <w:rFonts w:ascii="Arial" w:eastAsia="Arial" w:hAnsi="Arial" w:cs="Arial"/>
          <w:b/>
          <w:bCs/>
        </w:rPr>
        <w:t>initiate</w:t>
      </w:r>
      <w:r w:rsidR="1355840C" w:rsidRPr="53CAA442">
        <w:rPr>
          <w:rFonts w:ascii="Arial" w:eastAsia="Arial" w:hAnsi="Arial" w:cs="Arial"/>
          <w:b/>
          <w:bCs/>
        </w:rPr>
        <w:t xml:space="preserve"> </w:t>
      </w:r>
      <w:r w:rsidR="4C54C87F" w:rsidRPr="53CAA442">
        <w:rPr>
          <w:rFonts w:ascii="Arial" w:eastAsia="Arial" w:hAnsi="Arial" w:cs="Arial"/>
          <w:b/>
          <w:bCs/>
        </w:rPr>
        <w:t xml:space="preserve">parenteral </w:t>
      </w:r>
      <w:r w:rsidR="77BF24EF" w:rsidRPr="53CAA442">
        <w:rPr>
          <w:rFonts w:ascii="Arial" w:eastAsia="Arial" w:hAnsi="Arial" w:cs="Arial"/>
          <w:b/>
          <w:bCs/>
        </w:rPr>
        <w:t>nutrition</w:t>
      </w:r>
      <w:r w:rsidR="434A183E" w:rsidRPr="53CAA442">
        <w:rPr>
          <w:rFonts w:ascii="Arial" w:eastAsia="Arial" w:hAnsi="Arial" w:cs="Arial"/>
          <w:b/>
          <w:bCs/>
        </w:rPr>
        <w:t xml:space="preserve"> for patients</w:t>
      </w:r>
      <w:r w:rsidR="1355840C" w:rsidRPr="53CAA442">
        <w:rPr>
          <w:rFonts w:ascii="Arial" w:eastAsia="Arial" w:hAnsi="Arial" w:cs="Arial"/>
          <w:b/>
          <w:bCs/>
        </w:rPr>
        <w:t>?</w:t>
      </w:r>
      <w:r w:rsidR="145FB33A" w:rsidRPr="53CAA442">
        <w:rPr>
          <w:rFonts w:ascii="Arial" w:eastAsia="Arial" w:hAnsi="Arial" w:cs="Arial"/>
          <w:b/>
          <w:bCs/>
        </w:rPr>
        <w:t xml:space="preserve"> What's the difference between</w:t>
      </w:r>
      <w:r w:rsidR="068A42FA" w:rsidRPr="53CAA442">
        <w:rPr>
          <w:rFonts w:ascii="Arial" w:eastAsia="Arial" w:hAnsi="Arial" w:cs="Arial"/>
          <w:b/>
          <w:bCs/>
        </w:rPr>
        <w:t xml:space="preserve"> total parenteral nutrition (TPN) and </w:t>
      </w:r>
      <w:r w:rsidR="0A40C575" w:rsidRPr="53CAA442">
        <w:rPr>
          <w:rFonts w:ascii="Arial" w:eastAsia="Arial" w:hAnsi="Arial" w:cs="Arial"/>
          <w:b/>
          <w:bCs/>
        </w:rPr>
        <w:t>peripheral parenteral nutrition (PPN)?</w:t>
      </w:r>
    </w:p>
    <w:p w14:paraId="416D2663" w14:textId="3B000A1D" w:rsidR="74725D5E" w:rsidRDefault="10DC5093" w:rsidP="53CAA442">
      <w:pPr>
        <w:pStyle w:val="ListParagraph"/>
        <w:widowControl w:val="0"/>
        <w:numPr>
          <w:ilvl w:val="0"/>
          <w:numId w:val="7"/>
        </w:numPr>
        <w:spacing w:after="0"/>
        <w:rPr>
          <w:rFonts w:ascii="Arial" w:eastAsia="Arial" w:hAnsi="Arial" w:cs="Arial"/>
        </w:rPr>
      </w:pPr>
      <w:r w:rsidRPr="53CAA442">
        <w:rPr>
          <w:rFonts w:ascii="Arial" w:eastAsia="Arial" w:hAnsi="Arial" w:cs="Arial"/>
        </w:rPr>
        <w:t xml:space="preserve">TPN is an alternative to EN in situations as described in the second case when EN is contraindicated. </w:t>
      </w:r>
    </w:p>
    <w:p w14:paraId="47B6E7E1" w14:textId="32B7E058" w:rsidR="74725D5E" w:rsidRDefault="74725D5E" w:rsidP="53CAA442">
      <w:pPr>
        <w:widowControl w:val="0"/>
        <w:spacing w:after="0"/>
        <w:rPr>
          <w:rFonts w:ascii="Arial" w:eastAsia="Arial" w:hAnsi="Arial" w:cs="Arial"/>
        </w:rPr>
      </w:pPr>
    </w:p>
    <w:p w14:paraId="270F9CC2" w14:textId="405FF095" w:rsidR="74725D5E" w:rsidRDefault="10DC5093" w:rsidP="53CAA442">
      <w:pPr>
        <w:pStyle w:val="ListParagraph"/>
        <w:widowControl w:val="0"/>
        <w:numPr>
          <w:ilvl w:val="0"/>
          <w:numId w:val="7"/>
        </w:numPr>
        <w:spacing w:after="0"/>
        <w:rPr>
          <w:rFonts w:ascii="Arial" w:eastAsia="Arial" w:hAnsi="Arial" w:cs="Arial"/>
        </w:rPr>
      </w:pPr>
      <w:r w:rsidRPr="53CAA442">
        <w:rPr>
          <w:rFonts w:ascii="Arial" w:eastAsia="Arial" w:hAnsi="Arial" w:cs="Arial"/>
        </w:rPr>
        <w:lastRenderedPageBreak/>
        <w:t xml:space="preserve">Thinking back to malnutrition risk assessments for the first case, </w:t>
      </w:r>
    </w:p>
    <w:p w14:paraId="3B0D7188" w14:textId="24B8C2FE" w:rsidR="74725D5E" w:rsidRDefault="10DC5093" w:rsidP="53CAA442">
      <w:pPr>
        <w:pStyle w:val="ListParagraph"/>
        <w:widowControl w:val="0"/>
        <w:numPr>
          <w:ilvl w:val="1"/>
          <w:numId w:val="7"/>
        </w:numPr>
        <w:spacing w:after="0"/>
        <w:rPr>
          <w:rFonts w:ascii="Arial" w:eastAsia="Arial" w:hAnsi="Arial" w:cs="Arial"/>
        </w:rPr>
      </w:pPr>
      <w:r w:rsidRPr="53CAA442">
        <w:rPr>
          <w:rFonts w:ascii="Arial" w:eastAsia="Arial" w:hAnsi="Arial" w:cs="Arial"/>
        </w:rPr>
        <w:t xml:space="preserve">Patients with low </w:t>
      </w:r>
      <w:r w:rsidR="70A4BC33" w:rsidRPr="53CAA442">
        <w:rPr>
          <w:rFonts w:ascii="Arial" w:eastAsia="Arial" w:hAnsi="Arial" w:cs="Arial"/>
        </w:rPr>
        <w:t>malnutrition risk</w:t>
      </w:r>
      <w:r w:rsidR="262CD564" w:rsidRPr="53CAA442">
        <w:rPr>
          <w:rFonts w:ascii="Arial" w:eastAsia="Arial" w:hAnsi="Arial" w:cs="Arial"/>
        </w:rPr>
        <w:t xml:space="preserve"> and early EN is not feasible</w:t>
      </w:r>
      <w:r w:rsidR="70A4BC33" w:rsidRPr="53CAA442">
        <w:rPr>
          <w:rFonts w:ascii="Arial" w:eastAsia="Arial" w:hAnsi="Arial" w:cs="Arial"/>
        </w:rPr>
        <w:t>, PN should be withheld for the first 7-10 days of hospitalization.</w:t>
      </w:r>
    </w:p>
    <w:p w14:paraId="7B0F586D" w14:textId="398C8FE2" w:rsidR="74725D5E" w:rsidRDefault="70A4BC33" w:rsidP="53CAA442">
      <w:pPr>
        <w:pStyle w:val="ListParagraph"/>
        <w:widowControl w:val="0"/>
        <w:numPr>
          <w:ilvl w:val="1"/>
          <w:numId w:val="7"/>
        </w:numPr>
        <w:spacing w:after="0"/>
        <w:rPr>
          <w:rFonts w:ascii="Arial" w:eastAsia="Arial" w:hAnsi="Arial" w:cs="Arial"/>
        </w:rPr>
      </w:pPr>
      <w:r w:rsidRPr="53CAA442">
        <w:rPr>
          <w:rFonts w:ascii="Arial" w:eastAsia="Arial" w:hAnsi="Arial" w:cs="Arial"/>
        </w:rPr>
        <w:t>For hospitalized patients at high nutritional risk (NRS 2002 of 5 or more; NUTRIC scores 6-10)</w:t>
      </w:r>
      <w:r w:rsidR="5D34BF4C" w:rsidRPr="53CAA442">
        <w:rPr>
          <w:rFonts w:ascii="Arial" w:eastAsia="Arial" w:hAnsi="Arial" w:cs="Arial"/>
        </w:rPr>
        <w:t xml:space="preserve"> and EN is not feasible</w:t>
      </w:r>
      <w:r w:rsidRPr="53CAA442">
        <w:rPr>
          <w:rFonts w:ascii="Arial" w:eastAsia="Arial" w:hAnsi="Arial" w:cs="Arial"/>
        </w:rPr>
        <w:t xml:space="preserve">, initiation of TPN may be considered </w:t>
      </w:r>
      <w:r w:rsidR="1FC63F00" w:rsidRPr="53CAA442">
        <w:rPr>
          <w:rFonts w:ascii="Arial" w:eastAsia="Arial" w:hAnsi="Arial" w:cs="Arial"/>
        </w:rPr>
        <w:t xml:space="preserve">as </w:t>
      </w:r>
      <w:proofErr w:type="spellStart"/>
      <w:r w:rsidR="1FC63F00" w:rsidRPr="53CAA442">
        <w:rPr>
          <w:rFonts w:ascii="Arial" w:eastAsia="Arial" w:hAnsi="Arial" w:cs="Arial"/>
        </w:rPr>
        <w:t>sas</w:t>
      </w:r>
      <w:proofErr w:type="spellEnd"/>
      <w:r w:rsidR="1FC63F00" w:rsidRPr="53CAA442">
        <w:rPr>
          <w:rFonts w:ascii="Arial" w:eastAsia="Arial" w:hAnsi="Arial" w:cs="Arial"/>
        </w:rPr>
        <w:t xml:space="preserve"> possible</w:t>
      </w:r>
      <w:r w:rsidRPr="53CAA442">
        <w:rPr>
          <w:rFonts w:ascii="Arial" w:eastAsia="Arial" w:hAnsi="Arial" w:cs="Arial"/>
        </w:rPr>
        <w:t>.</w:t>
      </w:r>
    </w:p>
    <w:p w14:paraId="4A8271FF" w14:textId="074AAEED" w:rsidR="74725D5E" w:rsidRDefault="74725D5E" w:rsidP="53CAA442">
      <w:pPr>
        <w:widowControl w:val="0"/>
        <w:spacing w:after="0"/>
        <w:rPr>
          <w:rFonts w:ascii="Arial" w:eastAsia="Arial" w:hAnsi="Arial" w:cs="Arial"/>
        </w:rPr>
      </w:pPr>
    </w:p>
    <w:p w14:paraId="1AAAFFB5" w14:textId="4B09A8F7" w:rsidR="74725D5E" w:rsidRDefault="771A9245" w:rsidP="53CAA442">
      <w:pPr>
        <w:pStyle w:val="ListParagraph"/>
        <w:widowControl w:val="0"/>
        <w:numPr>
          <w:ilvl w:val="0"/>
          <w:numId w:val="7"/>
        </w:numPr>
        <w:spacing w:after="0"/>
        <w:rPr>
          <w:rFonts w:ascii="Arial" w:eastAsia="Arial" w:hAnsi="Arial" w:cs="Arial"/>
        </w:rPr>
      </w:pPr>
      <w:r w:rsidRPr="53CAA442">
        <w:rPr>
          <w:rFonts w:ascii="Arial" w:eastAsia="Arial" w:hAnsi="Arial" w:cs="Arial"/>
        </w:rPr>
        <w:t>Key difference between TPN and PPN:</w:t>
      </w:r>
    </w:p>
    <w:p w14:paraId="279DF3A4" w14:textId="14093CEF" w:rsidR="74725D5E" w:rsidRDefault="6711F72A" w:rsidP="53CAA442">
      <w:pPr>
        <w:pStyle w:val="ListParagraph"/>
        <w:widowControl w:val="0"/>
        <w:numPr>
          <w:ilvl w:val="1"/>
          <w:numId w:val="7"/>
        </w:numPr>
        <w:spacing w:after="0"/>
        <w:rPr>
          <w:rFonts w:ascii="Arial" w:eastAsia="Arial" w:hAnsi="Arial" w:cs="Arial"/>
        </w:rPr>
      </w:pPr>
      <w:r w:rsidRPr="53CAA442">
        <w:rPr>
          <w:rFonts w:ascii="Arial" w:eastAsia="Arial" w:hAnsi="Arial" w:cs="Arial"/>
        </w:rPr>
        <w:t>PPN is diluted as a precaution to avoid venous irritation (e.g., phlebitis).</w:t>
      </w:r>
      <w:r w:rsidR="057F47FD" w:rsidRPr="53CAA442">
        <w:rPr>
          <w:rFonts w:ascii="Arial" w:eastAsia="Arial" w:hAnsi="Arial" w:cs="Arial"/>
        </w:rPr>
        <w:t xml:space="preserve"> Thus, PPN is not a good choice for patients with volume restrictions and usually provides </w:t>
      </w:r>
      <w:proofErr w:type="gramStart"/>
      <w:r w:rsidR="057F47FD" w:rsidRPr="53CAA442">
        <w:rPr>
          <w:rFonts w:ascii="Arial" w:eastAsia="Arial" w:hAnsi="Arial" w:cs="Arial"/>
        </w:rPr>
        <w:t>less</w:t>
      </w:r>
      <w:proofErr w:type="gramEnd"/>
      <w:r w:rsidR="057F47FD" w:rsidRPr="53CAA442">
        <w:rPr>
          <w:rFonts w:ascii="Arial" w:eastAsia="Arial" w:hAnsi="Arial" w:cs="Arial"/>
        </w:rPr>
        <w:t xml:space="preserve"> overall calories than TPN. PPN is intended for short term use (&lt; 2 weeks).</w:t>
      </w:r>
    </w:p>
    <w:p w14:paraId="694D1BC4" w14:textId="3294774D" w:rsidR="74725D5E" w:rsidRDefault="6711F72A" w:rsidP="53CAA442">
      <w:pPr>
        <w:pStyle w:val="ListParagraph"/>
        <w:widowControl w:val="0"/>
        <w:numPr>
          <w:ilvl w:val="1"/>
          <w:numId w:val="7"/>
        </w:numPr>
        <w:spacing w:after="0"/>
        <w:rPr>
          <w:rFonts w:ascii="Arial" w:eastAsia="Arial" w:hAnsi="Arial" w:cs="Arial"/>
        </w:rPr>
      </w:pPr>
      <w:r w:rsidRPr="53CAA442">
        <w:rPr>
          <w:rFonts w:ascii="Arial" w:eastAsia="Arial" w:hAnsi="Arial" w:cs="Arial"/>
        </w:rPr>
        <w:t xml:space="preserve">TPN provides more calories in a smaller, more concentrated volume. </w:t>
      </w:r>
    </w:p>
    <w:p w14:paraId="7378FAFB" w14:textId="04E05611" w:rsidR="390250E4" w:rsidRDefault="390250E4" w:rsidP="53CAA442">
      <w:pPr>
        <w:widowControl w:val="0"/>
        <w:spacing w:after="0"/>
        <w:rPr>
          <w:rFonts w:ascii="Arial" w:eastAsia="Arial" w:hAnsi="Arial" w:cs="Arial"/>
        </w:rPr>
      </w:pPr>
    </w:p>
    <w:p w14:paraId="1FDF4712" w14:textId="72F9FE71" w:rsidR="390250E4" w:rsidRDefault="3A22E66E" w:rsidP="53CAA442">
      <w:pPr>
        <w:widowControl w:val="0"/>
        <w:spacing w:after="0"/>
        <w:rPr>
          <w:rFonts w:ascii="Arial" w:eastAsia="Arial" w:hAnsi="Arial" w:cs="Arial"/>
          <w:b/>
          <w:bCs/>
        </w:rPr>
      </w:pPr>
      <w:r w:rsidRPr="53CAA442">
        <w:rPr>
          <w:rFonts w:ascii="Arial" w:eastAsia="Arial" w:hAnsi="Arial" w:cs="Arial"/>
          <w:b/>
          <w:bCs/>
        </w:rPr>
        <w:t>3b</w:t>
      </w:r>
      <w:r w:rsidR="3FEF2F1B" w:rsidRPr="53CAA442">
        <w:rPr>
          <w:rFonts w:ascii="Arial" w:eastAsia="Arial" w:hAnsi="Arial" w:cs="Arial"/>
          <w:b/>
          <w:bCs/>
        </w:rPr>
        <w:t xml:space="preserve">) </w:t>
      </w:r>
      <w:r w:rsidR="3BC71546" w:rsidRPr="53CAA442">
        <w:rPr>
          <w:rFonts w:ascii="Arial" w:eastAsia="Arial" w:hAnsi="Arial" w:cs="Arial"/>
          <w:b/>
          <w:bCs/>
        </w:rPr>
        <w:t>What are your access options for parenteral nutrition?</w:t>
      </w:r>
    </w:p>
    <w:p w14:paraId="298267C1" w14:textId="2AA706E8" w:rsidR="390250E4" w:rsidRDefault="3BC71546" w:rsidP="53CAA442">
      <w:pPr>
        <w:pStyle w:val="ListParagraph"/>
        <w:widowControl w:val="0"/>
        <w:numPr>
          <w:ilvl w:val="0"/>
          <w:numId w:val="5"/>
        </w:numPr>
        <w:spacing w:after="0"/>
        <w:rPr>
          <w:rFonts w:ascii="Arial" w:eastAsia="Arial" w:hAnsi="Arial" w:cs="Arial"/>
        </w:rPr>
      </w:pPr>
      <w:r w:rsidRPr="53CAA442">
        <w:rPr>
          <w:rFonts w:ascii="Arial" w:eastAsia="Arial" w:hAnsi="Arial" w:cs="Arial"/>
        </w:rPr>
        <w:t xml:space="preserve">Central catheters needed for </w:t>
      </w:r>
      <w:proofErr w:type="gramStart"/>
      <w:r w:rsidR="38D5D103" w:rsidRPr="53CAA442">
        <w:rPr>
          <w:rFonts w:ascii="Arial" w:eastAsia="Arial" w:hAnsi="Arial" w:cs="Arial"/>
        </w:rPr>
        <w:t>TPN</w:t>
      </w:r>
      <w:proofErr w:type="gramEnd"/>
    </w:p>
    <w:p w14:paraId="55DF4E5B" w14:textId="3C6FB675" w:rsidR="390250E4" w:rsidRDefault="3BC71546" w:rsidP="53CAA442">
      <w:pPr>
        <w:pStyle w:val="ListParagraph"/>
        <w:widowControl w:val="0"/>
        <w:numPr>
          <w:ilvl w:val="1"/>
          <w:numId w:val="5"/>
        </w:numPr>
        <w:spacing w:after="0"/>
        <w:rPr>
          <w:rFonts w:ascii="Arial" w:eastAsia="Arial" w:hAnsi="Arial" w:cs="Arial"/>
        </w:rPr>
      </w:pPr>
      <w:r w:rsidRPr="53CAA442">
        <w:rPr>
          <w:rFonts w:ascii="Arial" w:eastAsia="Arial" w:hAnsi="Arial" w:cs="Arial"/>
        </w:rPr>
        <w:t>Short term – ex: CVC, PICC line</w:t>
      </w:r>
    </w:p>
    <w:p w14:paraId="348E42BD" w14:textId="0F336DE5" w:rsidR="390250E4" w:rsidRDefault="3BC71546" w:rsidP="53CAA442">
      <w:pPr>
        <w:pStyle w:val="ListParagraph"/>
        <w:widowControl w:val="0"/>
        <w:numPr>
          <w:ilvl w:val="1"/>
          <w:numId w:val="5"/>
        </w:numPr>
        <w:spacing w:after="0"/>
        <w:rPr>
          <w:rFonts w:ascii="Arial" w:eastAsia="Arial" w:hAnsi="Arial" w:cs="Arial"/>
        </w:rPr>
      </w:pPr>
      <w:r w:rsidRPr="53CAA442">
        <w:rPr>
          <w:rFonts w:ascii="Arial" w:eastAsia="Arial" w:hAnsi="Arial" w:cs="Arial"/>
        </w:rPr>
        <w:t>Long term – ex: tunneled Hickman catheters, port-a-catheter</w:t>
      </w:r>
    </w:p>
    <w:p w14:paraId="2C37CC87" w14:textId="7B86CFE2" w:rsidR="390250E4" w:rsidRDefault="0C9E89BE" w:rsidP="53CAA442">
      <w:pPr>
        <w:pStyle w:val="ListParagraph"/>
        <w:widowControl w:val="0"/>
        <w:numPr>
          <w:ilvl w:val="0"/>
          <w:numId w:val="5"/>
        </w:numPr>
        <w:spacing w:after="0"/>
        <w:rPr>
          <w:rFonts w:ascii="Arial" w:eastAsia="Arial" w:hAnsi="Arial" w:cs="Arial"/>
        </w:rPr>
      </w:pPr>
      <w:r w:rsidRPr="53CAA442">
        <w:rPr>
          <w:rFonts w:ascii="Arial" w:eastAsia="Arial" w:hAnsi="Arial" w:cs="Arial"/>
        </w:rPr>
        <w:t>Large-bore p</w:t>
      </w:r>
      <w:r w:rsidR="3BC71546" w:rsidRPr="53CAA442">
        <w:rPr>
          <w:rFonts w:ascii="Arial" w:eastAsia="Arial" w:hAnsi="Arial" w:cs="Arial"/>
        </w:rPr>
        <w:t xml:space="preserve">eripheral IVs </w:t>
      </w:r>
      <w:r w:rsidR="6583C021" w:rsidRPr="53CAA442">
        <w:rPr>
          <w:rFonts w:ascii="Arial" w:eastAsia="Arial" w:hAnsi="Arial" w:cs="Arial"/>
        </w:rPr>
        <w:t xml:space="preserve">and midlines </w:t>
      </w:r>
      <w:r w:rsidR="3BC71546" w:rsidRPr="53CAA442">
        <w:rPr>
          <w:rFonts w:ascii="Arial" w:eastAsia="Arial" w:hAnsi="Arial" w:cs="Arial"/>
        </w:rPr>
        <w:t>ca</w:t>
      </w:r>
      <w:r w:rsidR="44EB11A5" w:rsidRPr="53CAA442">
        <w:rPr>
          <w:rFonts w:ascii="Arial" w:eastAsia="Arial" w:hAnsi="Arial" w:cs="Arial"/>
        </w:rPr>
        <w:t xml:space="preserve">n be used for </w:t>
      </w:r>
      <w:proofErr w:type="gramStart"/>
      <w:r w:rsidR="3DF3B28C" w:rsidRPr="53CAA442">
        <w:rPr>
          <w:rFonts w:ascii="Arial" w:eastAsia="Arial" w:hAnsi="Arial" w:cs="Arial"/>
        </w:rPr>
        <w:t>PPN</w:t>
      </w:r>
      <w:proofErr w:type="gramEnd"/>
    </w:p>
    <w:p w14:paraId="0139C657" w14:textId="081FD1B8" w:rsidR="390250E4" w:rsidRDefault="390250E4" w:rsidP="53CAA442">
      <w:pPr>
        <w:widowControl w:val="0"/>
        <w:spacing w:after="0"/>
        <w:rPr>
          <w:rFonts w:ascii="Arial" w:eastAsia="Arial" w:hAnsi="Arial" w:cs="Arial"/>
        </w:rPr>
      </w:pPr>
    </w:p>
    <w:p w14:paraId="6C68703F" w14:textId="3AE12AB8" w:rsidR="390250E4" w:rsidRDefault="43E891B9" w:rsidP="53CAA442">
      <w:r w:rsidRPr="53CAA442">
        <w:rPr>
          <w:rFonts w:ascii="Arial" w:eastAsia="Arial" w:hAnsi="Arial" w:cs="Arial"/>
          <w:b/>
          <w:bCs/>
        </w:rPr>
        <w:t>3</w:t>
      </w:r>
      <w:r w:rsidR="28FC61B0" w:rsidRPr="53CAA442">
        <w:rPr>
          <w:rFonts w:ascii="Arial" w:eastAsia="Arial" w:hAnsi="Arial" w:cs="Arial"/>
          <w:b/>
          <w:bCs/>
        </w:rPr>
        <w:t>c</w:t>
      </w:r>
      <w:r w:rsidRPr="53CAA442">
        <w:rPr>
          <w:rFonts w:ascii="Arial" w:eastAsia="Arial" w:hAnsi="Arial" w:cs="Arial"/>
          <w:b/>
          <w:bCs/>
        </w:rPr>
        <w:t xml:space="preserve">) </w:t>
      </w:r>
      <w:r w:rsidR="526BE49C" w:rsidRPr="53CAA442">
        <w:rPr>
          <w:rFonts w:ascii="Arial" w:eastAsia="Arial" w:hAnsi="Arial" w:cs="Arial"/>
          <w:b/>
          <w:bCs/>
        </w:rPr>
        <w:t xml:space="preserve">After further discussion with the surgical team, </w:t>
      </w:r>
      <w:r w:rsidR="430095BF" w:rsidRPr="53CAA442">
        <w:rPr>
          <w:rFonts w:ascii="Arial" w:eastAsia="Arial" w:hAnsi="Arial" w:cs="Arial"/>
          <w:b/>
          <w:bCs/>
        </w:rPr>
        <w:t>it is</w:t>
      </w:r>
      <w:r w:rsidR="526BE49C" w:rsidRPr="53CAA442">
        <w:rPr>
          <w:rFonts w:ascii="Arial" w:eastAsia="Arial" w:hAnsi="Arial" w:cs="Arial"/>
          <w:b/>
          <w:bCs/>
        </w:rPr>
        <w:t xml:space="preserve"> collectively</w:t>
      </w:r>
      <w:r w:rsidR="578112AA" w:rsidRPr="53CAA442">
        <w:rPr>
          <w:rFonts w:ascii="Arial" w:eastAsia="Arial" w:hAnsi="Arial" w:cs="Arial"/>
          <w:b/>
          <w:bCs/>
        </w:rPr>
        <w:t xml:space="preserve"> decide</w:t>
      </w:r>
      <w:r w:rsidR="61ECEF03" w:rsidRPr="53CAA442">
        <w:rPr>
          <w:rFonts w:ascii="Arial" w:eastAsia="Arial" w:hAnsi="Arial" w:cs="Arial"/>
          <w:b/>
          <w:bCs/>
        </w:rPr>
        <w:t>d</w:t>
      </w:r>
      <w:r w:rsidR="578112AA" w:rsidRPr="53CAA442">
        <w:rPr>
          <w:rFonts w:ascii="Arial" w:eastAsia="Arial" w:hAnsi="Arial" w:cs="Arial"/>
          <w:b/>
          <w:bCs/>
        </w:rPr>
        <w:t xml:space="preserve"> to proceed with the initiation of TPN. Which additional teams will you need to consult now</w:t>
      </w:r>
      <w:r w:rsidR="5F9EC6AD" w:rsidRPr="53CAA442">
        <w:rPr>
          <w:rFonts w:ascii="Arial" w:eastAsia="Arial" w:hAnsi="Arial" w:cs="Arial"/>
          <w:b/>
          <w:bCs/>
        </w:rPr>
        <w:t>?</w:t>
      </w:r>
    </w:p>
    <w:p w14:paraId="59AF6FC0" w14:textId="54A41FE0" w:rsidR="390250E4" w:rsidRDefault="5F9EC6AD" w:rsidP="53CAA442">
      <w:pPr>
        <w:pStyle w:val="ListParagraph"/>
        <w:numPr>
          <w:ilvl w:val="0"/>
          <w:numId w:val="23"/>
        </w:numPr>
        <w:rPr>
          <w:rFonts w:ascii="Arial" w:eastAsia="Arial" w:hAnsi="Arial" w:cs="Arial"/>
        </w:rPr>
      </w:pPr>
      <w:r w:rsidRPr="53CAA442">
        <w:rPr>
          <w:rFonts w:ascii="Arial" w:eastAsia="Arial" w:hAnsi="Arial" w:cs="Arial"/>
        </w:rPr>
        <w:t xml:space="preserve">Nutrition </w:t>
      </w:r>
    </w:p>
    <w:p w14:paraId="0202830F" w14:textId="6671D328" w:rsidR="390250E4" w:rsidRDefault="5F9EC6AD" w:rsidP="53CAA442">
      <w:pPr>
        <w:pStyle w:val="ListParagraph"/>
        <w:widowControl w:val="0"/>
        <w:numPr>
          <w:ilvl w:val="1"/>
          <w:numId w:val="23"/>
        </w:numPr>
        <w:spacing w:after="0"/>
        <w:rPr>
          <w:rFonts w:ascii="Arial" w:eastAsia="Arial" w:hAnsi="Arial" w:cs="Arial"/>
        </w:rPr>
      </w:pPr>
      <w:r w:rsidRPr="53CAA442">
        <w:rPr>
          <w:rFonts w:ascii="Arial" w:eastAsia="Arial" w:hAnsi="Arial" w:cs="Arial"/>
        </w:rPr>
        <w:t>As discussed in the second case</w:t>
      </w:r>
    </w:p>
    <w:p w14:paraId="3BB08E2C" w14:textId="7730C72F" w:rsidR="390250E4" w:rsidRDefault="5F9EC6AD" w:rsidP="53CAA442">
      <w:pPr>
        <w:pStyle w:val="ListParagraph"/>
        <w:widowControl w:val="0"/>
        <w:numPr>
          <w:ilvl w:val="0"/>
          <w:numId w:val="23"/>
        </w:numPr>
        <w:spacing w:after="0"/>
        <w:rPr>
          <w:rFonts w:ascii="Arial" w:eastAsia="Arial" w:hAnsi="Arial" w:cs="Arial"/>
        </w:rPr>
      </w:pPr>
      <w:r w:rsidRPr="53CAA442">
        <w:rPr>
          <w:rFonts w:ascii="Arial" w:eastAsia="Arial" w:hAnsi="Arial" w:cs="Arial"/>
        </w:rPr>
        <w:t xml:space="preserve">Pharmacy </w:t>
      </w:r>
    </w:p>
    <w:p w14:paraId="51DA5C10" w14:textId="26A94D39" w:rsidR="390250E4" w:rsidRDefault="5F9EC6AD" w:rsidP="53CAA442">
      <w:pPr>
        <w:pStyle w:val="ListParagraph"/>
        <w:widowControl w:val="0"/>
        <w:numPr>
          <w:ilvl w:val="1"/>
          <w:numId w:val="23"/>
        </w:numPr>
        <w:spacing w:after="0"/>
        <w:rPr>
          <w:rFonts w:ascii="Arial" w:eastAsia="Arial" w:hAnsi="Arial" w:cs="Arial"/>
        </w:rPr>
      </w:pPr>
      <w:r w:rsidRPr="53CAA442">
        <w:rPr>
          <w:rFonts w:ascii="Arial" w:eastAsia="Arial" w:hAnsi="Arial" w:cs="Arial"/>
        </w:rPr>
        <w:t xml:space="preserve">The inpatient pharmacy team will work with the nutrition team to create the TPN formulation, which includes total caloric need, fluid volume, protein requirements (in the form of amino acids), lipid requirements, carbohydrate requirements (usually in the form of dextrose), electrolytes (Na, K, Mg, Ca, </w:t>
      </w:r>
      <w:proofErr w:type="spellStart"/>
      <w:r w:rsidRPr="53CAA442">
        <w:rPr>
          <w:rFonts w:ascii="Arial" w:eastAsia="Arial" w:hAnsi="Arial" w:cs="Arial"/>
        </w:rPr>
        <w:t>phos</w:t>
      </w:r>
      <w:proofErr w:type="spellEnd"/>
      <w:r w:rsidRPr="53CAA442">
        <w:rPr>
          <w:rFonts w:ascii="Arial" w:eastAsia="Arial" w:hAnsi="Arial" w:cs="Arial"/>
        </w:rPr>
        <w:t>, bicarb), and vitamins/trace elements as needed (e.g., multivitamin, zinc, etc.)</w:t>
      </w:r>
    </w:p>
    <w:p w14:paraId="3C3F365A" w14:textId="25319BCC" w:rsidR="390250E4" w:rsidRDefault="5F9EC6AD" w:rsidP="53CAA442">
      <w:pPr>
        <w:pStyle w:val="ListParagraph"/>
        <w:widowControl w:val="0"/>
        <w:numPr>
          <w:ilvl w:val="0"/>
          <w:numId w:val="23"/>
        </w:numPr>
        <w:spacing w:after="0"/>
        <w:rPr>
          <w:rFonts w:ascii="Arial" w:eastAsia="Arial" w:hAnsi="Arial" w:cs="Arial"/>
        </w:rPr>
      </w:pPr>
      <w:r w:rsidRPr="53CAA442">
        <w:rPr>
          <w:rFonts w:ascii="Arial" w:eastAsia="Arial" w:hAnsi="Arial" w:cs="Arial"/>
        </w:rPr>
        <w:t xml:space="preserve">Need to establish venous </w:t>
      </w:r>
      <w:proofErr w:type="gramStart"/>
      <w:r w:rsidRPr="53CAA442">
        <w:rPr>
          <w:rFonts w:ascii="Arial" w:eastAsia="Arial" w:hAnsi="Arial" w:cs="Arial"/>
        </w:rPr>
        <w:t>access</w:t>
      </w:r>
      <w:proofErr w:type="gramEnd"/>
    </w:p>
    <w:p w14:paraId="190FBF02" w14:textId="07AF4DB5" w:rsidR="390250E4" w:rsidRDefault="5F9EC6AD" w:rsidP="53CAA442">
      <w:pPr>
        <w:pStyle w:val="ListParagraph"/>
        <w:widowControl w:val="0"/>
        <w:numPr>
          <w:ilvl w:val="1"/>
          <w:numId w:val="23"/>
        </w:numPr>
        <w:spacing w:after="0"/>
        <w:rPr>
          <w:rFonts w:ascii="Arial" w:eastAsia="Arial" w:hAnsi="Arial" w:cs="Arial"/>
        </w:rPr>
      </w:pPr>
      <w:r w:rsidRPr="53CAA442">
        <w:rPr>
          <w:rFonts w:ascii="Arial" w:eastAsia="Arial" w:hAnsi="Arial" w:cs="Arial"/>
        </w:rPr>
        <w:t>PICC team for PICC line</w:t>
      </w:r>
    </w:p>
    <w:p w14:paraId="56F81766" w14:textId="5C1AB5F4" w:rsidR="390250E4" w:rsidRDefault="5F9EC6AD" w:rsidP="53CAA442">
      <w:pPr>
        <w:pStyle w:val="ListParagraph"/>
        <w:widowControl w:val="0"/>
        <w:numPr>
          <w:ilvl w:val="1"/>
          <w:numId w:val="23"/>
        </w:numPr>
        <w:spacing w:after="0"/>
        <w:rPr>
          <w:rFonts w:ascii="Arial" w:eastAsia="Arial" w:hAnsi="Arial" w:cs="Arial"/>
        </w:rPr>
      </w:pPr>
      <w:r w:rsidRPr="53CAA442">
        <w:rPr>
          <w:rFonts w:ascii="Arial" w:eastAsia="Arial" w:hAnsi="Arial" w:cs="Arial"/>
        </w:rPr>
        <w:t xml:space="preserve">Surgical and critical care teams can place central </w:t>
      </w:r>
      <w:proofErr w:type="gramStart"/>
      <w:r w:rsidRPr="53CAA442">
        <w:rPr>
          <w:rFonts w:ascii="Arial" w:eastAsia="Arial" w:hAnsi="Arial" w:cs="Arial"/>
        </w:rPr>
        <w:t>lines</w:t>
      </w:r>
      <w:proofErr w:type="gramEnd"/>
    </w:p>
    <w:p w14:paraId="29F3410C" w14:textId="241AEA26" w:rsidR="390250E4" w:rsidRDefault="5F9EC6AD" w:rsidP="53CAA442">
      <w:pPr>
        <w:pStyle w:val="ListParagraph"/>
        <w:widowControl w:val="0"/>
        <w:numPr>
          <w:ilvl w:val="1"/>
          <w:numId w:val="23"/>
        </w:numPr>
        <w:spacing w:after="0"/>
        <w:rPr>
          <w:rFonts w:ascii="Arial" w:eastAsia="Arial" w:hAnsi="Arial" w:cs="Arial"/>
        </w:rPr>
      </w:pPr>
      <w:r w:rsidRPr="53CAA442">
        <w:rPr>
          <w:rFonts w:ascii="Arial" w:eastAsia="Arial" w:hAnsi="Arial" w:cs="Arial"/>
        </w:rPr>
        <w:t xml:space="preserve">IR for tunneled catheter if more permanent/long-term access is </w:t>
      </w:r>
      <w:proofErr w:type="gramStart"/>
      <w:r w:rsidRPr="53CAA442">
        <w:rPr>
          <w:rFonts w:ascii="Arial" w:eastAsia="Arial" w:hAnsi="Arial" w:cs="Arial"/>
        </w:rPr>
        <w:t>indicated</w:t>
      </w:r>
      <w:proofErr w:type="gramEnd"/>
    </w:p>
    <w:p w14:paraId="4C221BEB" w14:textId="74F5E5E3" w:rsidR="390250E4" w:rsidRDefault="390250E4" w:rsidP="53CAA442">
      <w:pPr>
        <w:rPr>
          <w:rFonts w:ascii="Arial" w:eastAsia="Arial" w:hAnsi="Arial" w:cs="Arial"/>
          <w:b/>
          <w:bCs/>
        </w:rPr>
      </w:pPr>
    </w:p>
    <w:p w14:paraId="5723CCEC" w14:textId="6F592DCF" w:rsidR="390250E4" w:rsidRDefault="390250E4" w:rsidP="53CAA442">
      <w:r>
        <w:br w:type="page"/>
      </w:r>
    </w:p>
    <w:p w14:paraId="60A8621E" w14:textId="01697BCD" w:rsidR="390250E4" w:rsidRDefault="18B74DA3" w:rsidP="53CAA442">
      <w:pPr>
        <w:rPr>
          <w:rFonts w:ascii="Arial" w:eastAsia="Arial" w:hAnsi="Arial" w:cs="Arial"/>
          <w:b/>
          <w:bCs/>
        </w:rPr>
      </w:pPr>
      <w:r w:rsidRPr="53CAA442">
        <w:rPr>
          <w:rFonts w:ascii="Arial" w:eastAsia="Arial" w:hAnsi="Arial" w:cs="Arial"/>
          <w:b/>
          <w:bCs/>
        </w:rPr>
        <w:lastRenderedPageBreak/>
        <w:t>3d</w:t>
      </w:r>
      <w:r w:rsidR="6A1F9AA9" w:rsidRPr="53CAA442">
        <w:rPr>
          <w:rFonts w:ascii="Arial" w:eastAsia="Arial" w:hAnsi="Arial" w:cs="Arial"/>
          <w:b/>
          <w:bCs/>
        </w:rPr>
        <w:t xml:space="preserve">) </w:t>
      </w:r>
      <w:r w:rsidR="390250E4" w:rsidRPr="53CAA442">
        <w:rPr>
          <w:rFonts w:ascii="Arial" w:eastAsia="Arial" w:hAnsi="Arial" w:cs="Arial"/>
          <w:b/>
          <w:bCs/>
        </w:rPr>
        <w:t xml:space="preserve">What are some </w:t>
      </w:r>
      <w:r w:rsidR="6AAE3288" w:rsidRPr="53CAA442">
        <w:rPr>
          <w:rFonts w:ascii="Arial" w:eastAsia="Arial" w:hAnsi="Arial" w:cs="Arial"/>
          <w:b/>
          <w:bCs/>
        </w:rPr>
        <w:t xml:space="preserve">common </w:t>
      </w:r>
      <w:r w:rsidR="390250E4" w:rsidRPr="53CAA442">
        <w:rPr>
          <w:rFonts w:ascii="Arial" w:eastAsia="Arial" w:hAnsi="Arial" w:cs="Arial"/>
          <w:b/>
          <w:bCs/>
        </w:rPr>
        <w:t xml:space="preserve">complications </w:t>
      </w:r>
      <w:r w:rsidR="54805EA7" w:rsidRPr="53CAA442">
        <w:rPr>
          <w:rFonts w:ascii="Arial" w:eastAsia="Arial" w:hAnsi="Arial" w:cs="Arial"/>
          <w:b/>
          <w:bCs/>
        </w:rPr>
        <w:t xml:space="preserve">associated with </w:t>
      </w:r>
      <w:r w:rsidR="390250E4" w:rsidRPr="53CAA442">
        <w:rPr>
          <w:rFonts w:ascii="Arial" w:eastAsia="Arial" w:hAnsi="Arial" w:cs="Arial"/>
          <w:b/>
          <w:bCs/>
        </w:rPr>
        <w:t xml:space="preserve">parenteral feeding? </w:t>
      </w:r>
    </w:p>
    <w:p w14:paraId="50FD1B1E" w14:textId="3D7E6006" w:rsidR="025ED6AE" w:rsidRDefault="025ED6AE" w:rsidP="53CAA442">
      <w:pPr>
        <w:pStyle w:val="ListParagraph"/>
        <w:widowControl w:val="0"/>
        <w:numPr>
          <w:ilvl w:val="0"/>
          <w:numId w:val="17"/>
        </w:numPr>
        <w:spacing w:after="0"/>
        <w:rPr>
          <w:rFonts w:ascii="Arial" w:eastAsia="Arial" w:hAnsi="Arial" w:cs="Arial"/>
        </w:rPr>
      </w:pPr>
      <w:r w:rsidRPr="53CAA442">
        <w:rPr>
          <w:rFonts w:ascii="Arial" w:eastAsia="Arial" w:hAnsi="Arial" w:cs="Arial"/>
        </w:rPr>
        <w:t>Complications with the</w:t>
      </w:r>
      <w:r w:rsidR="390250E4" w:rsidRPr="53CAA442">
        <w:rPr>
          <w:rFonts w:ascii="Arial" w:eastAsia="Arial" w:hAnsi="Arial" w:cs="Arial"/>
        </w:rPr>
        <w:t xml:space="preserve"> catheter placement include infection, clogging (occlusion), and </w:t>
      </w:r>
      <w:proofErr w:type="gramStart"/>
      <w:r w:rsidR="390250E4" w:rsidRPr="53CAA442">
        <w:rPr>
          <w:rFonts w:ascii="Arial" w:eastAsia="Arial" w:hAnsi="Arial" w:cs="Arial"/>
        </w:rPr>
        <w:t>breakage</w:t>
      </w:r>
      <w:proofErr w:type="gramEnd"/>
      <w:r w:rsidR="390250E4" w:rsidRPr="53CAA442">
        <w:rPr>
          <w:rFonts w:ascii="Arial" w:eastAsia="Arial" w:hAnsi="Arial" w:cs="Arial"/>
        </w:rPr>
        <w:t xml:space="preserve"> </w:t>
      </w:r>
    </w:p>
    <w:p w14:paraId="64241E43" w14:textId="12F7FBE3" w:rsidR="3FAE283E" w:rsidRDefault="3FAE283E" w:rsidP="53CAA442">
      <w:pPr>
        <w:pStyle w:val="ListParagraph"/>
        <w:widowControl w:val="0"/>
        <w:numPr>
          <w:ilvl w:val="0"/>
          <w:numId w:val="17"/>
        </w:numPr>
        <w:spacing w:after="0"/>
        <w:rPr>
          <w:rFonts w:ascii="Arial" w:eastAsia="Arial" w:hAnsi="Arial" w:cs="Arial"/>
        </w:rPr>
      </w:pPr>
      <w:r w:rsidRPr="53CAA442">
        <w:rPr>
          <w:rFonts w:ascii="Arial" w:eastAsia="Arial" w:hAnsi="Arial" w:cs="Arial"/>
        </w:rPr>
        <w:t>Volume overload</w:t>
      </w:r>
    </w:p>
    <w:p w14:paraId="01A09A99" w14:textId="0144EDC7" w:rsidR="3FAE283E" w:rsidRDefault="3FAE283E" w:rsidP="53CAA442">
      <w:pPr>
        <w:pStyle w:val="ListParagraph"/>
        <w:widowControl w:val="0"/>
        <w:numPr>
          <w:ilvl w:val="0"/>
          <w:numId w:val="17"/>
        </w:numPr>
        <w:spacing w:after="0"/>
        <w:rPr>
          <w:rFonts w:ascii="Arial" w:eastAsia="Arial" w:hAnsi="Arial" w:cs="Arial"/>
        </w:rPr>
      </w:pPr>
      <w:r w:rsidRPr="53CAA442">
        <w:rPr>
          <w:rFonts w:ascii="Arial" w:eastAsia="Arial" w:hAnsi="Arial" w:cs="Arial"/>
        </w:rPr>
        <w:t>Acalculous cholecystitis and cholestasis</w:t>
      </w:r>
    </w:p>
    <w:p w14:paraId="24E80D6C" w14:textId="63BAF33D" w:rsidR="3FAE283E" w:rsidRDefault="3FAE283E" w:rsidP="53CAA442">
      <w:pPr>
        <w:pStyle w:val="ListParagraph"/>
        <w:widowControl w:val="0"/>
        <w:numPr>
          <w:ilvl w:val="0"/>
          <w:numId w:val="17"/>
        </w:numPr>
        <w:spacing w:after="0"/>
        <w:rPr>
          <w:rFonts w:ascii="Arial" w:eastAsia="Arial" w:hAnsi="Arial" w:cs="Arial"/>
        </w:rPr>
      </w:pPr>
      <w:r w:rsidRPr="53CAA442">
        <w:rPr>
          <w:rFonts w:ascii="Arial" w:eastAsia="Arial" w:hAnsi="Arial" w:cs="Arial"/>
        </w:rPr>
        <w:t xml:space="preserve">Metabolic derangements – electrolyte imbalances, hypertriglyceridemia, hypo- or hyperglycemia </w:t>
      </w:r>
    </w:p>
    <w:p w14:paraId="05078FE2" w14:textId="6F07117C" w:rsidR="53CAA442" w:rsidRDefault="53CAA442" w:rsidP="53CAA442">
      <w:pPr>
        <w:widowControl w:val="0"/>
        <w:spacing w:after="0"/>
        <w:rPr>
          <w:rFonts w:ascii="Arial" w:eastAsia="Arial" w:hAnsi="Arial" w:cs="Arial"/>
          <w:i/>
          <w:iCs/>
          <w:color w:val="FF0000"/>
        </w:rPr>
      </w:pPr>
    </w:p>
    <w:p w14:paraId="6F1D904E" w14:textId="7835BCF2" w:rsidR="4D7E5020" w:rsidRDefault="4D7E5020" w:rsidP="53CAA442">
      <w:pPr>
        <w:widowControl w:val="0"/>
        <w:spacing w:after="0"/>
        <w:rPr>
          <w:rFonts w:ascii="Arial" w:eastAsia="Arial" w:hAnsi="Arial" w:cs="Arial"/>
          <w:b/>
          <w:bCs/>
        </w:rPr>
      </w:pPr>
      <w:r w:rsidRPr="53CAA442">
        <w:rPr>
          <w:rFonts w:ascii="Arial" w:eastAsia="Arial" w:hAnsi="Arial" w:cs="Arial"/>
          <w:b/>
          <w:bCs/>
        </w:rPr>
        <w:t>3e</w:t>
      </w:r>
      <w:r w:rsidR="6023CBB1" w:rsidRPr="53CAA442">
        <w:rPr>
          <w:rFonts w:ascii="Arial" w:eastAsia="Arial" w:hAnsi="Arial" w:cs="Arial"/>
          <w:b/>
          <w:bCs/>
        </w:rPr>
        <w:t xml:space="preserve">) </w:t>
      </w:r>
      <w:r w:rsidR="3009557E" w:rsidRPr="53CAA442">
        <w:rPr>
          <w:rFonts w:ascii="Arial" w:eastAsia="Arial" w:hAnsi="Arial" w:cs="Arial"/>
          <w:b/>
          <w:bCs/>
        </w:rPr>
        <w:t>Is this patient at risk for refeeding syndrome? How do you manage/monitor for refeeding syndrome in at-risk patients?</w:t>
      </w:r>
    </w:p>
    <w:p w14:paraId="5E5ECD7C" w14:textId="5BEF346C" w:rsidR="2B6ED837" w:rsidRDefault="2B6ED837" w:rsidP="53CAA442">
      <w:pPr>
        <w:pStyle w:val="ListParagraph"/>
        <w:widowControl w:val="0"/>
        <w:numPr>
          <w:ilvl w:val="0"/>
          <w:numId w:val="9"/>
        </w:numPr>
        <w:spacing w:after="0"/>
        <w:rPr>
          <w:rFonts w:ascii="Arial" w:eastAsia="Arial" w:hAnsi="Arial" w:cs="Arial"/>
        </w:rPr>
      </w:pPr>
      <w:r w:rsidRPr="53CAA442">
        <w:rPr>
          <w:rFonts w:ascii="Arial" w:eastAsia="Arial" w:hAnsi="Arial" w:cs="Arial"/>
        </w:rPr>
        <w:t xml:space="preserve">Any patients with severe malnutrition or </w:t>
      </w:r>
      <w:r w:rsidR="1242C8A3" w:rsidRPr="53CAA442">
        <w:rPr>
          <w:rFonts w:ascii="Arial" w:eastAsia="Arial" w:hAnsi="Arial" w:cs="Arial"/>
        </w:rPr>
        <w:t>prolonged</w:t>
      </w:r>
      <w:r w:rsidR="7708D6D3" w:rsidRPr="53CAA442">
        <w:rPr>
          <w:rFonts w:ascii="Arial" w:eastAsia="Arial" w:hAnsi="Arial" w:cs="Arial"/>
        </w:rPr>
        <w:t xml:space="preserve"> </w:t>
      </w:r>
      <w:r w:rsidRPr="53CAA442">
        <w:rPr>
          <w:rFonts w:ascii="Arial" w:eastAsia="Arial" w:hAnsi="Arial" w:cs="Arial"/>
        </w:rPr>
        <w:t xml:space="preserve">periods of </w:t>
      </w:r>
      <w:r w:rsidR="539357FC" w:rsidRPr="53CAA442">
        <w:rPr>
          <w:rFonts w:ascii="Arial" w:eastAsia="Arial" w:hAnsi="Arial" w:cs="Arial"/>
        </w:rPr>
        <w:t xml:space="preserve">decreased or absent nutritional intake </w:t>
      </w:r>
      <w:r w:rsidR="37059A3F" w:rsidRPr="53CAA442">
        <w:rPr>
          <w:rFonts w:ascii="Arial" w:eastAsia="Arial" w:hAnsi="Arial" w:cs="Arial"/>
        </w:rPr>
        <w:t xml:space="preserve">are at-risk for refeeding syndrome. </w:t>
      </w:r>
    </w:p>
    <w:p w14:paraId="3FB85DAA" w14:textId="4E0B8378" w:rsidR="4FEA2793" w:rsidRDefault="4FEA2793"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Examples: eating disorders (anorexia nervosa), alcohol and substance use disorders, history of bariatric surgery or bowel resection, malabsorptive syndromes (Celiac disease)</w:t>
      </w:r>
      <w:r w:rsidR="0246121F" w:rsidRPr="53CAA442">
        <w:rPr>
          <w:rFonts w:ascii="Arial" w:eastAsia="Arial" w:hAnsi="Arial" w:cs="Arial"/>
        </w:rPr>
        <w:t xml:space="preserve">, malignancy </w:t>
      </w:r>
    </w:p>
    <w:p w14:paraId="03635C12" w14:textId="76E44AAA" w:rsidR="45332AEE" w:rsidRDefault="45332AEE" w:rsidP="53CAA442">
      <w:pPr>
        <w:pStyle w:val="ListParagraph"/>
        <w:widowControl w:val="0"/>
        <w:numPr>
          <w:ilvl w:val="0"/>
          <w:numId w:val="9"/>
        </w:numPr>
        <w:spacing w:after="0"/>
        <w:rPr>
          <w:rFonts w:ascii="Arial" w:eastAsia="Arial" w:hAnsi="Arial" w:cs="Arial"/>
        </w:rPr>
      </w:pPr>
      <w:r w:rsidRPr="53CAA442">
        <w:rPr>
          <w:rFonts w:ascii="Arial" w:eastAsia="Arial" w:hAnsi="Arial" w:cs="Arial"/>
        </w:rPr>
        <w:t xml:space="preserve">Physiology: </w:t>
      </w:r>
    </w:p>
    <w:p w14:paraId="790E4AFE" w14:textId="07DCF87C" w:rsidR="2FCD6447" w:rsidRDefault="2FCD6447"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Low baseline nutrient/electrolyte levels</w:t>
      </w:r>
    </w:p>
    <w:p w14:paraId="4853DB6E" w14:textId="743EA7BE" w:rsidR="2FCD6447" w:rsidRDefault="2FCD6447"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Introduction of food = increased glucose --&gt; Causing increased insulin</w:t>
      </w:r>
    </w:p>
    <w:p w14:paraId="1EC5A890" w14:textId="26E327C6" w:rsidR="2FCD6447" w:rsidRDefault="2FCD6447"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 xml:space="preserve">Leading </w:t>
      </w:r>
      <w:proofErr w:type="gramStart"/>
      <w:r w:rsidRPr="53CAA442">
        <w:rPr>
          <w:rFonts w:ascii="Arial" w:eastAsia="Arial" w:hAnsi="Arial" w:cs="Arial"/>
        </w:rPr>
        <w:t>to:</w:t>
      </w:r>
      <w:proofErr w:type="gramEnd"/>
      <w:r w:rsidRPr="53CAA442">
        <w:rPr>
          <w:rFonts w:ascii="Arial" w:eastAsia="Arial" w:hAnsi="Arial" w:cs="Arial"/>
        </w:rPr>
        <w:t xml:space="preserve"> increased protein synthesis, Na (and water) retention, thiamine use, and intracellular upt</w:t>
      </w:r>
      <w:r w:rsidR="74D8DFDC" w:rsidRPr="53CAA442">
        <w:rPr>
          <w:rFonts w:ascii="Arial" w:eastAsia="Arial" w:hAnsi="Arial" w:cs="Arial"/>
        </w:rPr>
        <w:t xml:space="preserve">ake of </w:t>
      </w:r>
      <w:proofErr w:type="spellStart"/>
      <w:r w:rsidR="74D8DFDC" w:rsidRPr="53CAA442">
        <w:rPr>
          <w:rFonts w:ascii="Arial" w:eastAsia="Arial" w:hAnsi="Arial" w:cs="Arial"/>
        </w:rPr>
        <w:t>Phos</w:t>
      </w:r>
      <w:proofErr w:type="spellEnd"/>
      <w:r w:rsidR="74D8DFDC" w:rsidRPr="53CAA442">
        <w:rPr>
          <w:rFonts w:ascii="Arial" w:eastAsia="Arial" w:hAnsi="Arial" w:cs="Arial"/>
        </w:rPr>
        <w:t>, Mg, K</w:t>
      </w:r>
    </w:p>
    <w:p w14:paraId="136DAA82" w14:textId="35997038" w:rsidR="2A606F6D" w:rsidRDefault="2A606F6D" w:rsidP="53CAA442">
      <w:pPr>
        <w:pStyle w:val="ListParagraph"/>
        <w:widowControl w:val="0"/>
        <w:numPr>
          <w:ilvl w:val="0"/>
          <w:numId w:val="9"/>
        </w:numPr>
        <w:spacing w:after="0"/>
        <w:rPr>
          <w:rFonts w:ascii="Arial" w:eastAsia="Arial" w:hAnsi="Arial" w:cs="Arial"/>
        </w:rPr>
      </w:pPr>
      <w:r w:rsidRPr="53CAA442">
        <w:rPr>
          <w:rFonts w:ascii="Arial" w:eastAsia="Arial" w:hAnsi="Arial" w:cs="Arial"/>
        </w:rPr>
        <w:t xml:space="preserve">Signs/symptoms: Looking for those of the specific electrolyte </w:t>
      </w:r>
      <w:proofErr w:type="gramStart"/>
      <w:r w:rsidRPr="53CAA442">
        <w:rPr>
          <w:rFonts w:ascii="Arial" w:eastAsia="Arial" w:hAnsi="Arial" w:cs="Arial"/>
        </w:rPr>
        <w:t>abnormality</w:t>
      </w:r>
      <w:proofErr w:type="gramEnd"/>
      <w:r w:rsidRPr="53CAA442">
        <w:rPr>
          <w:rFonts w:ascii="Arial" w:eastAsia="Arial" w:hAnsi="Arial" w:cs="Arial"/>
        </w:rPr>
        <w:t xml:space="preserve"> </w:t>
      </w:r>
    </w:p>
    <w:p w14:paraId="7B939A28" w14:textId="047D8606" w:rsidR="2A606F6D" w:rsidRDefault="2A606F6D"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Hypophosphatemia</w:t>
      </w:r>
      <w:r w:rsidR="7C8DEF18" w:rsidRPr="53CAA442">
        <w:rPr>
          <w:rFonts w:ascii="Arial" w:eastAsia="Arial" w:hAnsi="Arial" w:cs="Arial"/>
        </w:rPr>
        <w:t xml:space="preserve"> – Muscle weakness, </w:t>
      </w:r>
      <w:r w:rsidR="6AD158DA" w:rsidRPr="53CAA442">
        <w:rPr>
          <w:rFonts w:ascii="Arial" w:eastAsia="Arial" w:hAnsi="Arial" w:cs="Arial"/>
        </w:rPr>
        <w:t>paresthesia</w:t>
      </w:r>
      <w:r w:rsidR="7C8DEF18" w:rsidRPr="53CAA442">
        <w:rPr>
          <w:rFonts w:ascii="Arial" w:eastAsia="Arial" w:hAnsi="Arial" w:cs="Arial"/>
        </w:rPr>
        <w:t>, confusion,</w:t>
      </w:r>
      <w:r w:rsidR="70B3BD1C" w:rsidRPr="53CAA442">
        <w:rPr>
          <w:rFonts w:ascii="Arial" w:eastAsia="Arial" w:hAnsi="Arial" w:cs="Arial"/>
        </w:rPr>
        <w:t xml:space="preserve"> respiratory insufficiency</w:t>
      </w:r>
    </w:p>
    <w:p w14:paraId="1203ADDE" w14:textId="5AB37925" w:rsidR="2A606F6D" w:rsidRDefault="2A606F6D"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Hypokalemia</w:t>
      </w:r>
      <w:r w:rsidR="43195073" w:rsidRPr="53CAA442">
        <w:rPr>
          <w:rFonts w:ascii="Arial" w:eastAsia="Arial" w:hAnsi="Arial" w:cs="Arial"/>
        </w:rPr>
        <w:t xml:space="preserve"> – Cramping, hypotension, arrythmias, lethargy, polyuria, </w:t>
      </w:r>
      <w:r w:rsidR="3A0EA02C" w:rsidRPr="53CAA442">
        <w:rPr>
          <w:rFonts w:ascii="Arial" w:eastAsia="Arial" w:hAnsi="Arial" w:cs="Arial"/>
        </w:rPr>
        <w:t xml:space="preserve">respiratory </w:t>
      </w:r>
      <w:proofErr w:type="gramStart"/>
      <w:r w:rsidR="3A0EA02C" w:rsidRPr="53CAA442">
        <w:rPr>
          <w:rFonts w:ascii="Arial" w:eastAsia="Arial" w:hAnsi="Arial" w:cs="Arial"/>
        </w:rPr>
        <w:t>insufficiency</w:t>
      </w:r>
      <w:r w:rsidR="0A379DC8" w:rsidRPr="53CAA442">
        <w:rPr>
          <w:rFonts w:ascii="Arial" w:eastAsia="Arial" w:hAnsi="Arial" w:cs="Arial"/>
        </w:rPr>
        <w:t>;</w:t>
      </w:r>
      <w:proofErr w:type="gramEnd"/>
    </w:p>
    <w:p w14:paraId="4EE22567" w14:textId="610652E3" w:rsidR="2A606F6D" w:rsidRDefault="2A606F6D"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Hypomagnesemia</w:t>
      </w:r>
      <w:r w:rsidR="0F74E578" w:rsidRPr="53CAA442">
        <w:rPr>
          <w:rFonts w:ascii="Arial" w:eastAsia="Arial" w:hAnsi="Arial" w:cs="Arial"/>
        </w:rPr>
        <w:t xml:space="preserve"> – neuromuscular irritability, tremor, </w:t>
      </w:r>
      <w:proofErr w:type="gramStart"/>
      <w:r w:rsidR="0F74E578" w:rsidRPr="53CAA442">
        <w:rPr>
          <w:rFonts w:ascii="Arial" w:eastAsia="Arial" w:hAnsi="Arial" w:cs="Arial"/>
        </w:rPr>
        <w:t>tetany</w:t>
      </w:r>
      <w:proofErr w:type="gramEnd"/>
      <w:r w:rsidR="0F74E578" w:rsidRPr="53CAA442">
        <w:rPr>
          <w:rFonts w:ascii="Arial" w:eastAsia="Arial" w:hAnsi="Arial" w:cs="Arial"/>
        </w:rPr>
        <w:t xml:space="preserve"> and nystagmus if severe</w:t>
      </w:r>
    </w:p>
    <w:p w14:paraId="2AB0767C" w14:textId="4BFAEBEF" w:rsidR="2A606F6D" w:rsidRDefault="2A606F6D" w:rsidP="53CAA442">
      <w:pPr>
        <w:pStyle w:val="ListParagraph"/>
        <w:widowControl w:val="0"/>
        <w:numPr>
          <w:ilvl w:val="1"/>
          <w:numId w:val="9"/>
        </w:numPr>
        <w:spacing w:after="0"/>
        <w:rPr>
          <w:rFonts w:ascii="Arial" w:eastAsia="Arial" w:hAnsi="Arial" w:cs="Arial"/>
        </w:rPr>
      </w:pPr>
      <w:r w:rsidRPr="53CAA442">
        <w:rPr>
          <w:rFonts w:ascii="Arial" w:eastAsia="Arial" w:hAnsi="Arial" w:cs="Arial"/>
        </w:rPr>
        <w:t>Thiamin</w:t>
      </w:r>
      <w:r w:rsidR="340F9E96" w:rsidRPr="53CAA442">
        <w:rPr>
          <w:rFonts w:ascii="Arial" w:eastAsia="Arial" w:hAnsi="Arial" w:cs="Arial"/>
        </w:rPr>
        <w:t>e</w:t>
      </w:r>
      <w:r w:rsidRPr="53CAA442">
        <w:rPr>
          <w:rFonts w:ascii="Arial" w:eastAsia="Arial" w:hAnsi="Arial" w:cs="Arial"/>
        </w:rPr>
        <w:t xml:space="preserve"> </w:t>
      </w:r>
      <w:r w:rsidR="58143AF6" w:rsidRPr="53CAA442">
        <w:rPr>
          <w:rFonts w:ascii="Arial" w:eastAsia="Arial" w:hAnsi="Arial" w:cs="Arial"/>
        </w:rPr>
        <w:t>d</w:t>
      </w:r>
      <w:r w:rsidRPr="53CAA442">
        <w:rPr>
          <w:rFonts w:ascii="Arial" w:eastAsia="Arial" w:hAnsi="Arial" w:cs="Arial"/>
        </w:rPr>
        <w:t>eficiency</w:t>
      </w:r>
    </w:p>
    <w:p w14:paraId="570AEDD2" w14:textId="4ACB1987" w:rsidR="2A606F6D" w:rsidRDefault="2A606F6D" w:rsidP="53CAA442">
      <w:pPr>
        <w:pStyle w:val="ListParagraph"/>
        <w:widowControl w:val="0"/>
        <w:numPr>
          <w:ilvl w:val="0"/>
          <w:numId w:val="9"/>
        </w:numPr>
        <w:spacing w:after="0"/>
        <w:rPr>
          <w:rFonts w:ascii="Arial" w:eastAsia="Arial" w:hAnsi="Arial" w:cs="Arial"/>
        </w:rPr>
      </w:pPr>
      <w:r w:rsidRPr="53CAA442">
        <w:rPr>
          <w:rFonts w:ascii="Arial" w:eastAsia="Arial" w:hAnsi="Arial" w:cs="Arial"/>
        </w:rPr>
        <w:t>Treatment:</w:t>
      </w:r>
      <w:r w:rsidR="03D81020" w:rsidRPr="53CAA442">
        <w:rPr>
          <w:rFonts w:ascii="Arial" w:eastAsia="Arial" w:hAnsi="Arial" w:cs="Arial"/>
        </w:rPr>
        <w:t xml:space="preserve"> </w:t>
      </w:r>
      <w:proofErr w:type="spellStart"/>
      <w:r w:rsidR="08ACA883" w:rsidRPr="53CAA442">
        <w:rPr>
          <w:rFonts w:ascii="Arial" w:eastAsia="Arial" w:hAnsi="Arial" w:cs="Arial"/>
        </w:rPr>
        <w:t>Montior</w:t>
      </w:r>
      <w:proofErr w:type="spellEnd"/>
      <w:r w:rsidR="08ACA883" w:rsidRPr="53CAA442">
        <w:rPr>
          <w:rFonts w:ascii="Arial" w:eastAsia="Arial" w:hAnsi="Arial" w:cs="Arial"/>
        </w:rPr>
        <w:t xml:space="preserve"> electrolytes regularly (interval depending on severity) </w:t>
      </w:r>
      <w:r w:rsidR="38FB9B74" w:rsidRPr="53CAA442">
        <w:rPr>
          <w:rFonts w:ascii="Arial" w:eastAsia="Arial" w:hAnsi="Arial" w:cs="Arial"/>
        </w:rPr>
        <w:t>and replete as ne</w:t>
      </w:r>
      <w:r w:rsidR="24859D87" w:rsidRPr="53CAA442">
        <w:rPr>
          <w:rFonts w:ascii="Arial" w:eastAsia="Arial" w:hAnsi="Arial" w:cs="Arial"/>
        </w:rPr>
        <w:t>eded</w:t>
      </w:r>
    </w:p>
    <w:p w14:paraId="1D4030D7" w14:textId="64E4632C" w:rsidR="53CAA442" w:rsidRDefault="53CAA442" w:rsidP="53CAA442">
      <w:pPr>
        <w:widowControl w:val="0"/>
        <w:spacing w:after="0"/>
        <w:rPr>
          <w:rFonts w:ascii="Arial" w:eastAsia="Arial" w:hAnsi="Arial" w:cs="Arial"/>
        </w:rPr>
      </w:pPr>
    </w:p>
    <w:p w14:paraId="3581DEDE" w14:textId="1A8C1BB0" w:rsidR="5BC2F2B8" w:rsidRDefault="5BC2F2B8" w:rsidP="53CAA442">
      <w:pPr>
        <w:pStyle w:val="ListParagraph"/>
        <w:widowControl w:val="0"/>
        <w:numPr>
          <w:ilvl w:val="0"/>
          <w:numId w:val="9"/>
        </w:numPr>
        <w:spacing w:after="0"/>
        <w:rPr>
          <w:rFonts w:ascii="Arial" w:eastAsia="Arial" w:hAnsi="Arial" w:cs="Arial"/>
        </w:rPr>
      </w:pPr>
      <w:r w:rsidRPr="53CAA442">
        <w:rPr>
          <w:rFonts w:ascii="Arial" w:eastAsia="Arial" w:hAnsi="Arial" w:cs="Arial"/>
        </w:rPr>
        <w:t>There is no clear evidence for EN vs PN having a greater risk for refeeding syndrome.</w:t>
      </w:r>
    </w:p>
    <w:p w14:paraId="355B3B45" w14:textId="315CC7DD" w:rsidR="53CAA442" w:rsidRDefault="53CAA442" w:rsidP="53CAA442">
      <w:pPr>
        <w:widowControl w:val="0"/>
        <w:spacing w:after="0"/>
        <w:rPr>
          <w:rFonts w:ascii="Arial" w:eastAsia="Arial" w:hAnsi="Arial" w:cs="Arial"/>
          <w:i/>
          <w:iCs/>
          <w:color w:val="FF0000"/>
        </w:rPr>
      </w:pPr>
    </w:p>
    <w:p w14:paraId="40D64CBA" w14:textId="7DF49735" w:rsidR="53CAA442" w:rsidRDefault="53CAA442">
      <w:r>
        <w:br w:type="page"/>
      </w:r>
    </w:p>
    <w:p w14:paraId="18FE305B" w14:textId="49CA08AD" w:rsidR="629FD9B7" w:rsidRDefault="629FD9B7" w:rsidP="53CAA442">
      <w:pPr>
        <w:widowControl w:val="0"/>
        <w:spacing w:after="0"/>
        <w:rPr>
          <w:rFonts w:ascii="Arial" w:eastAsia="Arial" w:hAnsi="Arial" w:cs="Arial"/>
          <w:b/>
          <w:bCs/>
        </w:rPr>
      </w:pPr>
      <w:r w:rsidRPr="53CAA442">
        <w:rPr>
          <w:rFonts w:ascii="Arial" w:eastAsia="Arial" w:hAnsi="Arial" w:cs="Arial"/>
          <w:b/>
          <w:bCs/>
        </w:rPr>
        <w:lastRenderedPageBreak/>
        <w:t>Learning Objectives:</w:t>
      </w:r>
    </w:p>
    <w:p w14:paraId="1DC9E665" w14:textId="4CB49A59" w:rsidR="695F2151" w:rsidRDefault="695F2151" w:rsidP="53CAA442">
      <w:pPr>
        <w:pStyle w:val="ListParagraph"/>
        <w:widowControl w:val="0"/>
        <w:numPr>
          <w:ilvl w:val="0"/>
          <w:numId w:val="27"/>
        </w:numPr>
        <w:spacing w:after="0"/>
        <w:rPr>
          <w:rFonts w:ascii="Arial" w:eastAsia="Arial" w:hAnsi="Arial" w:cs="Arial"/>
        </w:rPr>
      </w:pPr>
      <w:r w:rsidRPr="53CAA442">
        <w:rPr>
          <w:rFonts w:ascii="Arial" w:eastAsia="Arial" w:hAnsi="Arial" w:cs="Arial"/>
        </w:rPr>
        <w:t xml:space="preserve">Understand </w:t>
      </w:r>
      <w:r w:rsidR="629FD9B7" w:rsidRPr="53CAA442">
        <w:rPr>
          <w:rFonts w:ascii="Arial" w:eastAsia="Arial" w:hAnsi="Arial" w:cs="Arial"/>
        </w:rPr>
        <w:t xml:space="preserve">the criteria to define malnutrition </w:t>
      </w:r>
      <w:r w:rsidR="02A83A88" w:rsidRPr="53CAA442">
        <w:rPr>
          <w:rFonts w:ascii="Arial" w:eastAsia="Arial" w:hAnsi="Arial" w:cs="Arial"/>
        </w:rPr>
        <w:t xml:space="preserve">and subsequently apply these criteria to make a </w:t>
      </w:r>
      <w:proofErr w:type="gramStart"/>
      <w:r w:rsidR="02A83A88" w:rsidRPr="53CAA442">
        <w:rPr>
          <w:rFonts w:ascii="Arial" w:eastAsia="Arial" w:hAnsi="Arial" w:cs="Arial"/>
        </w:rPr>
        <w:t>diagnosis</w:t>
      </w:r>
      <w:proofErr w:type="gramEnd"/>
      <w:r w:rsidR="02A83A88" w:rsidRPr="53CAA442">
        <w:rPr>
          <w:rFonts w:ascii="Arial" w:eastAsia="Arial" w:hAnsi="Arial" w:cs="Arial"/>
        </w:rPr>
        <w:t xml:space="preserve"> </w:t>
      </w:r>
    </w:p>
    <w:p w14:paraId="0BD5FAFD" w14:textId="46F0A60E" w:rsidR="27110BB7" w:rsidRDefault="27110BB7" w:rsidP="53CAA442">
      <w:pPr>
        <w:pStyle w:val="ListParagraph"/>
        <w:widowControl w:val="0"/>
        <w:numPr>
          <w:ilvl w:val="0"/>
          <w:numId w:val="27"/>
        </w:numPr>
        <w:spacing w:after="0"/>
        <w:rPr>
          <w:rFonts w:ascii="Arial" w:eastAsia="Arial" w:hAnsi="Arial" w:cs="Arial"/>
        </w:rPr>
      </w:pPr>
      <w:r w:rsidRPr="53CAA442">
        <w:rPr>
          <w:rFonts w:ascii="Arial" w:eastAsia="Arial" w:hAnsi="Arial" w:cs="Arial"/>
        </w:rPr>
        <w:t xml:space="preserve">Determine when to start nutritional support in different </w:t>
      </w:r>
      <w:r w:rsidR="65B5F0E8" w:rsidRPr="53CAA442">
        <w:rPr>
          <w:rFonts w:ascii="Arial" w:eastAsia="Arial" w:hAnsi="Arial" w:cs="Arial"/>
        </w:rPr>
        <w:t>patient populations (outpatient vs inpatient vs ICU)</w:t>
      </w:r>
    </w:p>
    <w:p w14:paraId="7F9D93D7" w14:textId="59545536" w:rsidR="65B5F0E8" w:rsidRDefault="65B5F0E8" w:rsidP="53CAA442">
      <w:pPr>
        <w:pStyle w:val="ListParagraph"/>
        <w:widowControl w:val="0"/>
        <w:numPr>
          <w:ilvl w:val="0"/>
          <w:numId w:val="27"/>
        </w:numPr>
        <w:spacing w:after="0"/>
        <w:rPr>
          <w:rFonts w:ascii="Arial" w:eastAsia="Arial" w:hAnsi="Arial" w:cs="Arial"/>
        </w:rPr>
      </w:pPr>
      <w:r w:rsidRPr="53CAA442">
        <w:rPr>
          <w:rFonts w:ascii="Arial" w:eastAsia="Arial" w:hAnsi="Arial" w:cs="Arial"/>
        </w:rPr>
        <w:t xml:space="preserve">Evaluate whether eternal or parenteral nutrition would benefit a </w:t>
      </w:r>
      <w:proofErr w:type="gramStart"/>
      <w:r w:rsidRPr="53CAA442">
        <w:rPr>
          <w:rFonts w:ascii="Arial" w:eastAsia="Arial" w:hAnsi="Arial" w:cs="Arial"/>
        </w:rPr>
        <w:t>patient</w:t>
      </w:r>
      <w:proofErr w:type="gramEnd"/>
    </w:p>
    <w:p w14:paraId="6FA54212" w14:textId="0EE10230" w:rsidR="53CAA442" w:rsidRDefault="53CAA442" w:rsidP="53CAA442">
      <w:pPr>
        <w:widowControl w:val="0"/>
        <w:spacing w:after="0"/>
        <w:rPr>
          <w:rFonts w:ascii="Arial" w:eastAsia="Arial" w:hAnsi="Arial" w:cs="Arial"/>
          <w:color w:val="FF0000"/>
        </w:rPr>
      </w:pPr>
    </w:p>
    <w:p w14:paraId="02964957" w14:textId="158B0135" w:rsidR="629FD9B7" w:rsidRDefault="629FD9B7" w:rsidP="53CAA442">
      <w:pPr>
        <w:widowControl w:val="0"/>
        <w:spacing w:after="0"/>
        <w:rPr>
          <w:rFonts w:ascii="Arial" w:eastAsia="Arial" w:hAnsi="Arial" w:cs="Arial"/>
          <w:b/>
          <w:bCs/>
        </w:rPr>
      </w:pPr>
      <w:r w:rsidRPr="53CAA442">
        <w:rPr>
          <w:rFonts w:ascii="Arial" w:eastAsia="Arial" w:hAnsi="Arial" w:cs="Arial"/>
          <w:b/>
          <w:bCs/>
        </w:rPr>
        <w:t>References</w:t>
      </w:r>
      <w:r w:rsidR="40F1186A" w:rsidRPr="53CAA442">
        <w:rPr>
          <w:rFonts w:ascii="Arial" w:eastAsia="Arial" w:hAnsi="Arial" w:cs="Arial"/>
          <w:b/>
          <w:bCs/>
        </w:rPr>
        <w:t xml:space="preserve"> used throughout the guide:</w:t>
      </w:r>
    </w:p>
    <w:p w14:paraId="3C10A72C" w14:textId="05D9BCCA" w:rsidR="629FD9B7" w:rsidRDefault="629FD9B7" w:rsidP="53CAA442">
      <w:pPr>
        <w:pStyle w:val="ListParagraph"/>
        <w:widowControl w:val="0"/>
        <w:numPr>
          <w:ilvl w:val="0"/>
          <w:numId w:val="26"/>
        </w:numPr>
        <w:spacing w:after="0"/>
        <w:rPr>
          <w:rFonts w:ascii="Arial" w:eastAsia="Arial" w:hAnsi="Arial" w:cs="Arial"/>
        </w:rPr>
      </w:pPr>
      <w:proofErr w:type="spellStart"/>
      <w:r w:rsidRPr="53CAA442">
        <w:rPr>
          <w:rFonts w:ascii="Arial" w:eastAsia="Arial" w:hAnsi="Arial" w:cs="Arial"/>
        </w:rPr>
        <w:t>Hadefi</w:t>
      </w:r>
      <w:proofErr w:type="spellEnd"/>
      <w:r w:rsidRPr="53CAA442">
        <w:rPr>
          <w:rFonts w:ascii="Arial" w:eastAsia="Arial" w:hAnsi="Arial" w:cs="Arial"/>
        </w:rPr>
        <w:t xml:space="preserve"> A, </w:t>
      </w:r>
      <w:proofErr w:type="spellStart"/>
      <w:r w:rsidRPr="53CAA442">
        <w:rPr>
          <w:rFonts w:ascii="Arial" w:eastAsia="Arial" w:hAnsi="Arial" w:cs="Arial"/>
        </w:rPr>
        <w:t>Arvanitakis</w:t>
      </w:r>
      <w:proofErr w:type="spellEnd"/>
      <w:r w:rsidRPr="53CAA442">
        <w:rPr>
          <w:rFonts w:ascii="Arial" w:eastAsia="Arial" w:hAnsi="Arial" w:cs="Arial"/>
        </w:rPr>
        <w:t xml:space="preserve"> M. How to Approach Long-term Enteral and Parenteral Nutrition. </w:t>
      </w:r>
      <w:r w:rsidRPr="53CAA442">
        <w:rPr>
          <w:rFonts w:ascii="Arial" w:eastAsia="Arial" w:hAnsi="Arial" w:cs="Arial"/>
          <w:i/>
          <w:iCs/>
        </w:rPr>
        <w:t>Gastroenterology</w:t>
      </w:r>
      <w:r w:rsidRPr="53CAA442">
        <w:rPr>
          <w:rFonts w:ascii="Arial" w:eastAsia="Arial" w:hAnsi="Arial" w:cs="Arial"/>
        </w:rPr>
        <w:t xml:space="preserve">. 2021;161(6):1780-1786. </w:t>
      </w:r>
      <w:proofErr w:type="gramStart"/>
      <w:r w:rsidRPr="53CAA442">
        <w:rPr>
          <w:rFonts w:ascii="Arial" w:eastAsia="Arial" w:hAnsi="Arial" w:cs="Arial"/>
        </w:rPr>
        <w:t>doi:10.1053/j.gastro</w:t>
      </w:r>
      <w:proofErr w:type="gramEnd"/>
      <w:r w:rsidRPr="53CAA442">
        <w:rPr>
          <w:rFonts w:ascii="Arial" w:eastAsia="Arial" w:hAnsi="Arial" w:cs="Arial"/>
        </w:rPr>
        <w:t>.2021.09.030</w:t>
      </w:r>
    </w:p>
    <w:p w14:paraId="1B358CD0" w14:textId="59AB74FA" w:rsidR="4955D718" w:rsidRDefault="4955D718" w:rsidP="53CAA442">
      <w:pPr>
        <w:pStyle w:val="ListParagraph"/>
        <w:widowControl w:val="0"/>
        <w:numPr>
          <w:ilvl w:val="0"/>
          <w:numId w:val="26"/>
        </w:numPr>
        <w:spacing w:after="0"/>
        <w:rPr>
          <w:rFonts w:ascii="Arial" w:eastAsia="Arial" w:hAnsi="Arial" w:cs="Arial"/>
        </w:rPr>
      </w:pPr>
      <w:r w:rsidRPr="53CAA442">
        <w:rPr>
          <w:rFonts w:ascii="Arial" w:eastAsia="Arial" w:hAnsi="Arial" w:cs="Arial"/>
        </w:rPr>
        <w:t xml:space="preserve">Kirby, D.F. and Fawley, R.K. </w:t>
      </w:r>
      <w:proofErr w:type="spellStart"/>
      <w:r w:rsidRPr="53CAA442">
        <w:rPr>
          <w:rFonts w:ascii="Arial" w:eastAsia="Arial" w:hAnsi="Arial" w:cs="Arial"/>
        </w:rPr>
        <w:t>Enternal</w:t>
      </w:r>
      <w:proofErr w:type="spellEnd"/>
      <w:r w:rsidRPr="53CAA442">
        <w:rPr>
          <w:rFonts w:ascii="Arial" w:eastAsia="Arial" w:hAnsi="Arial" w:cs="Arial"/>
        </w:rPr>
        <w:t xml:space="preserve"> and Parenteral Nutritio</w:t>
      </w:r>
      <w:r w:rsidR="0FF64359" w:rsidRPr="53CAA442">
        <w:rPr>
          <w:rFonts w:ascii="Arial" w:eastAsia="Arial" w:hAnsi="Arial" w:cs="Arial"/>
        </w:rPr>
        <w:t>n.</w:t>
      </w:r>
      <w:r w:rsidRPr="53CAA442">
        <w:rPr>
          <w:rFonts w:ascii="Arial" w:eastAsia="Arial" w:hAnsi="Arial" w:cs="Arial"/>
        </w:rPr>
        <w:t xml:space="preserve"> American College of Gastroenterology. Published Sept. 2011. Updated April 2021. Accessed March 2, 2024. (</w:t>
      </w:r>
      <w:hyperlink r:id="rId6">
        <w:r w:rsidRPr="53CAA442">
          <w:rPr>
            <w:rStyle w:val="Hyperlink"/>
            <w:rFonts w:ascii="Arial" w:eastAsia="Arial" w:hAnsi="Arial" w:cs="Arial"/>
          </w:rPr>
          <w:t>https://gi.org/topics/enteral-and-parenteral-nutrition/</w:t>
        </w:r>
      </w:hyperlink>
      <w:r w:rsidRPr="53CAA442">
        <w:rPr>
          <w:rFonts w:ascii="Arial" w:eastAsia="Arial" w:hAnsi="Arial" w:cs="Arial"/>
        </w:rPr>
        <w:t>)</w:t>
      </w:r>
    </w:p>
    <w:p w14:paraId="4A1201DC" w14:textId="44DFD56A" w:rsidR="60C68772" w:rsidRDefault="60C68772" w:rsidP="53CAA442">
      <w:pPr>
        <w:pStyle w:val="ListParagraph"/>
        <w:widowControl w:val="0"/>
        <w:numPr>
          <w:ilvl w:val="0"/>
          <w:numId w:val="26"/>
        </w:numPr>
        <w:spacing w:after="0"/>
        <w:rPr>
          <w:rFonts w:ascii="Arial" w:eastAsia="Arial" w:hAnsi="Arial" w:cs="Arial"/>
        </w:rPr>
      </w:pPr>
      <w:r w:rsidRPr="53CAA442">
        <w:rPr>
          <w:rFonts w:ascii="Arial" w:eastAsia="Arial" w:hAnsi="Arial" w:cs="Arial"/>
        </w:rPr>
        <w:t xml:space="preserve">Kulick D, </w:t>
      </w:r>
      <w:proofErr w:type="spellStart"/>
      <w:r w:rsidRPr="53CAA442">
        <w:rPr>
          <w:rFonts w:ascii="Arial" w:eastAsia="Arial" w:hAnsi="Arial" w:cs="Arial"/>
        </w:rPr>
        <w:t>Deen</w:t>
      </w:r>
      <w:proofErr w:type="spellEnd"/>
      <w:r w:rsidRPr="53CAA442">
        <w:rPr>
          <w:rFonts w:ascii="Arial" w:eastAsia="Arial" w:hAnsi="Arial" w:cs="Arial"/>
        </w:rPr>
        <w:t xml:space="preserve"> D. Specialized nutrition support. Am Fam Physician. 2011;83(2):173-183.</w:t>
      </w:r>
    </w:p>
    <w:p w14:paraId="6E0862A1" w14:textId="40EEE9F9" w:rsidR="60C68772" w:rsidRDefault="60C68772" w:rsidP="53CAA442">
      <w:pPr>
        <w:pStyle w:val="ListParagraph"/>
        <w:widowControl w:val="0"/>
        <w:numPr>
          <w:ilvl w:val="0"/>
          <w:numId w:val="26"/>
        </w:numPr>
        <w:spacing w:after="0"/>
        <w:rPr>
          <w:rFonts w:ascii="Arial" w:eastAsia="Arial" w:hAnsi="Arial" w:cs="Arial"/>
        </w:rPr>
      </w:pPr>
      <w:r w:rsidRPr="53CAA442">
        <w:rPr>
          <w:rFonts w:ascii="Arial" w:eastAsia="Arial" w:hAnsi="Arial" w:cs="Arial"/>
        </w:rPr>
        <w:t xml:space="preserve">Malone A, Hamilton C. The Academy of Nutrition and Dietetics/the American Society for Parenteral and Enteral Nutrition consensus malnutrition characteristics: application in practice. </w:t>
      </w:r>
      <w:proofErr w:type="spellStart"/>
      <w:r w:rsidRPr="53CAA442">
        <w:rPr>
          <w:rFonts w:ascii="Arial" w:eastAsia="Arial" w:hAnsi="Arial" w:cs="Arial"/>
          <w:i/>
          <w:iCs/>
        </w:rPr>
        <w:t>Nutr</w:t>
      </w:r>
      <w:proofErr w:type="spellEnd"/>
      <w:r w:rsidRPr="53CAA442">
        <w:rPr>
          <w:rFonts w:ascii="Arial" w:eastAsia="Arial" w:hAnsi="Arial" w:cs="Arial"/>
          <w:i/>
          <w:iCs/>
        </w:rPr>
        <w:t xml:space="preserve"> Clin </w:t>
      </w:r>
      <w:proofErr w:type="spellStart"/>
      <w:r w:rsidRPr="53CAA442">
        <w:rPr>
          <w:rFonts w:ascii="Arial" w:eastAsia="Arial" w:hAnsi="Arial" w:cs="Arial"/>
          <w:i/>
          <w:iCs/>
        </w:rPr>
        <w:t>Pract</w:t>
      </w:r>
      <w:proofErr w:type="spellEnd"/>
      <w:r w:rsidRPr="53CAA442">
        <w:rPr>
          <w:rFonts w:ascii="Arial" w:eastAsia="Arial" w:hAnsi="Arial" w:cs="Arial"/>
        </w:rPr>
        <w:t>. 2013;28(6):639-650. doi:10.1177/0884533613508435</w:t>
      </w:r>
    </w:p>
    <w:p w14:paraId="3C4C04C2" w14:textId="049FE025" w:rsidR="60C68772" w:rsidRDefault="60C68772" w:rsidP="53CAA442">
      <w:pPr>
        <w:pStyle w:val="ListParagraph"/>
        <w:widowControl w:val="0"/>
        <w:numPr>
          <w:ilvl w:val="0"/>
          <w:numId w:val="26"/>
        </w:numPr>
        <w:spacing w:after="0"/>
        <w:rPr>
          <w:rFonts w:ascii="Arial" w:eastAsia="Arial" w:hAnsi="Arial" w:cs="Arial"/>
        </w:rPr>
      </w:pPr>
      <w:proofErr w:type="spellStart"/>
      <w:r w:rsidRPr="53CAA442">
        <w:rPr>
          <w:rFonts w:ascii="Arial" w:eastAsia="Arial" w:hAnsi="Arial" w:cs="Arial"/>
        </w:rPr>
        <w:t>McClave</w:t>
      </w:r>
      <w:proofErr w:type="spellEnd"/>
      <w:r w:rsidRPr="53CAA442">
        <w:rPr>
          <w:rFonts w:ascii="Arial" w:eastAsia="Arial" w:hAnsi="Arial" w:cs="Arial"/>
        </w:rPr>
        <w:t xml:space="preserve"> SA, </w:t>
      </w:r>
      <w:proofErr w:type="spellStart"/>
      <w:r w:rsidRPr="53CAA442">
        <w:rPr>
          <w:rFonts w:ascii="Arial" w:eastAsia="Arial" w:hAnsi="Arial" w:cs="Arial"/>
        </w:rPr>
        <w:t>DiBaise</w:t>
      </w:r>
      <w:proofErr w:type="spellEnd"/>
      <w:r w:rsidRPr="53CAA442">
        <w:rPr>
          <w:rFonts w:ascii="Arial" w:eastAsia="Arial" w:hAnsi="Arial" w:cs="Arial"/>
        </w:rPr>
        <w:t xml:space="preserve"> JK, Mullin GE, Martindale RG. ACG Clinical Guideline: Nutrition Therapy in the Adult Hospitalized Patient. Am J Gastroenterol. 2016;111(3):315-335. doi:10.1038/ajg.2016.28</w:t>
      </w:r>
    </w:p>
    <w:p w14:paraId="4FD77E1B" w14:textId="399701C9" w:rsidR="5CE4EF4B" w:rsidRDefault="5CE4EF4B" w:rsidP="53CAA442">
      <w:pPr>
        <w:pStyle w:val="ListParagraph"/>
        <w:widowControl w:val="0"/>
        <w:numPr>
          <w:ilvl w:val="0"/>
          <w:numId w:val="26"/>
        </w:numPr>
        <w:spacing w:after="0"/>
        <w:rPr>
          <w:rFonts w:ascii="Arial" w:eastAsia="Arial" w:hAnsi="Arial" w:cs="Arial"/>
        </w:rPr>
      </w:pPr>
      <w:r w:rsidRPr="53CAA442">
        <w:rPr>
          <w:rFonts w:ascii="Arial" w:eastAsia="Arial" w:hAnsi="Arial" w:cs="Arial"/>
        </w:rPr>
        <w:t xml:space="preserve">White JV, Guenter P, Jensen G, et al. Consensus statement: Academy of Nutrition and Dietetics and American Society for Parenteral and Enteral Nutrition: characteristics recommended for the identification and documentation of adult malnutrition (undernutrition). </w:t>
      </w:r>
      <w:r w:rsidRPr="53CAA442">
        <w:rPr>
          <w:rFonts w:ascii="Arial" w:eastAsia="Arial" w:hAnsi="Arial" w:cs="Arial"/>
          <w:i/>
          <w:iCs/>
        </w:rPr>
        <w:t xml:space="preserve">JPEN J </w:t>
      </w:r>
      <w:proofErr w:type="spellStart"/>
      <w:r w:rsidRPr="53CAA442">
        <w:rPr>
          <w:rFonts w:ascii="Arial" w:eastAsia="Arial" w:hAnsi="Arial" w:cs="Arial"/>
          <w:i/>
          <w:iCs/>
        </w:rPr>
        <w:t>Parenter</w:t>
      </w:r>
      <w:proofErr w:type="spellEnd"/>
      <w:r w:rsidRPr="53CAA442">
        <w:rPr>
          <w:rFonts w:ascii="Arial" w:eastAsia="Arial" w:hAnsi="Arial" w:cs="Arial"/>
          <w:i/>
          <w:iCs/>
        </w:rPr>
        <w:t xml:space="preserve"> Enteral </w:t>
      </w:r>
      <w:proofErr w:type="spellStart"/>
      <w:r w:rsidRPr="53CAA442">
        <w:rPr>
          <w:rFonts w:ascii="Arial" w:eastAsia="Arial" w:hAnsi="Arial" w:cs="Arial"/>
          <w:i/>
          <w:iCs/>
        </w:rPr>
        <w:t>Nutr</w:t>
      </w:r>
      <w:proofErr w:type="spellEnd"/>
      <w:r w:rsidRPr="53CAA442">
        <w:rPr>
          <w:rFonts w:ascii="Arial" w:eastAsia="Arial" w:hAnsi="Arial" w:cs="Arial"/>
        </w:rPr>
        <w:t>. 2012;36(3):275-283. doi:10.1177/0148607112440285</w:t>
      </w:r>
    </w:p>
    <w:p w14:paraId="4FAC616F" w14:textId="046C0158" w:rsidR="53CAA442" w:rsidRDefault="53CAA442" w:rsidP="53CAA442">
      <w:pPr>
        <w:widowControl w:val="0"/>
        <w:spacing w:after="0"/>
        <w:rPr>
          <w:rFonts w:ascii="Arial" w:eastAsia="Arial" w:hAnsi="Arial" w:cs="Arial"/>
        </w:rPr>
      </w:pPr>
    </w:p>
    <w:p w14:paraId="31A0E402" w14:textId="04B515B4" w:rsidR="53CAA442" w:rsidRDefault="53CAA442" w:rsidP="53CAA442">
      <w:pPr>
        <w:widowControl w:val="0"/>
        <w:spacing w:after="0"/>
        <w:rPr>
          <w:rFonts w:ascii="Arial" w:eastAsia="Arial" w:hAnsi="Arial" w:cs="Arial"/>
          <w:i/>
          <w:iCs/>
          <w:color w:val="FF0000"/>
        </w:rPr>
      </w:pPr>
    </w:p>
    <w:sectPr w:rsidR="53CAA44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C94C"/>
    <w:multiLevelType w:val="hybridMultilevel"/>
    <w:tmpl w:val="3F3EB970"/>
    <w:lvl w:ilvl="0" w:tplc="76169C9C">
      <w:start w:val="1"/>
      <w:numFmt w:val="bullet"/>
      <w:lvlText w:val=""/>
      <w:lvlJc w:val="left"/>
      <w:pPr>
        <w:ind w:left="720" w:hanging="360"/>
      </w:pPr>
      <w:rPr>
        <w:rFonts w:ascii="Symbol" w:hAnsi="Symbol" w:hint="default"/>
      </w:rPr>
    </w:lvl>
    <w:lvl w:ilvl="1" w:tplc="95A432B6">
      <w:start w:val="1"/>
      <w:numFmt w:val="bullet"/>
      <w:lvlText w:val="o"/>
      <w:lvlJc w:val="left"/>
      <w:pPr>
        <w:ind w:left="1440" w:hanging="360"/>
      </w:pPr>
      <w:rPr>
        <w:rFonts w:ascii="Courier New" w:hAnsi="Courier New" w:hint="default"/>
      </w:rPr>
    </w:lvl>
    <w:lvl w:ilvl="2" w:tplc="DE9C9654">
      <w:start w:val="1"/>
      <w:numFmt w:val="bullet"/>
      <w:lvlText w:val=""/>
      <w:lvlJc w:val="left"/>
      <w:pPr>
        <w:ind w:left="2160" w:hanging="360"/>
      </w:pPr>
      <w:rPr>
        <w:rFonts w:ascii="Wingdings" w:hAnsi="Wingdings" w:hint="default"/>
      </w:rPr>
    </w:lvl>
    <w:lvl w:ilvl="3" w:tplc="BCD83D56">
      <w:start w:val="1"/>
      <w:numFmt w:val="bullet"/>
      <w:lvlText w:val=""/>
      <w:lvlJc w:val="left"/>
      <w:pPr>
        <w:ind w:left="2880" w:hanging="360"/>
      </w:pPr>
      <w:rPr>
        <w:rFonts w:ascii="Symbol" w:hAnsi="Symbol" w:hint="default"/>
      </w:rPr>
    </w:lvl>
    <w:lvl w:ilvl="4" w:tplc="6896AB28">
      <w:start w:val="1"/>
      <w:numFmt w:val="bullet"/>
      <w:lvlText w:val="o"/>
      <w:lvlJc w:val="left"/>
      <w:pPr>
        <w:ind w:left="3600" w:hanging="360"/>
      </w:pPr>
      <w:rPr>
        <w:rFonts w:ascii="Courier New" w:hAnsi="Courier New" w:hint="default"/>
      </w:rPr>
    </w:lvl>
    <w:lvl w:ilvl="5" w:tplc="B1DCC5EE">
      <w:start w:val="1"/>
      <w:numFmt w:val="bullet"/>
      <w:lvlText w:val=""/>
      <w:lvlJc w:val="left"/>
      <w:pPr>
        <w:ind w:left="4320" w:hanging="360"/>
      </w:pPr>
      <w:rPr>
        <w:rFonts w:ascii="Wingdings" w:hAnsi="Wingdings" w:hint="default"/>
      </w:rPr>
    </w:lvl>
    <w:lvl w:ilvl="6" w:tplc="BA4EC5CA">
      <w:start w:val="1"/>
      <w:numFmt w:val="bullet"/>
      <w:lvlText w:val=""/>
      <w:lvlJc w:val="left"/>
      <w:pPr>
        <w:ind w:left="5040" w:hanging="360"/>
      </w:pPr>
      <w:rPr>
        <w:rFonts w:ascii="Symbol" w:hAnsi="Symbol" w:hint="default"/>
      </w:rPr>
    </w:lvl>
    <w:lvl w:ilvl="7" w:tplc="633207E8">
      <w:start w:val="1"/>
      <w:numFmt w:val="bullet"/>
      <w:lvlText w:val="o"/>
      <w:lvlJc w:val="left"/>
      <w:pPr>
        <w:ind w:left="5760" w:hanging="360"/>
      </w:pPr>
      <w:rPr>
        <w:rFonts w:ascii="Courier New" w:hAnsi="Courier New" w:hint="default"/>
      </w:rPr>
    </w:lvl>
    <w:lvl w:ilvl="8" w:tplc="A86CD4AC">
      <w:start w:val="1"/>
      <w:numFmt w:val="bullet"/>
      <w:lvlText w:val=""/>
      <w:lvlJc w:val="left"/>
      <w:pPr>
        <w:ind w:left="6480" w:hanging="360"/>
      </w:pPr>
      <w:rPr>
        <w:rFonts w:ascii="Wingdings" w:hAnsi="Wingdings" w:hint="default"/>
      </w:rPr>
    </w:lvl>
  </w:abstractNum>
  <w:abstractNum w:abstractNumId="1" w15:restartNumberingAfterBreak="0">
    <w:nsid w:val="13CD1DB0"/>
    <w:multiLevelType w:val="hybridMultilevel"/>
    <w:tmpl w:val="A21A36EE"/>
    <w:lvl w:ilvl="0" w:tplc="C6043C2E">
      <w:start w:val="1"/>
      <w:numFmt w:val="bullet"/>
      <w:lvlText w:val=""/>
      <w:lvlJc w:val="left"/>
      <w:pPr>
        <w:ind w:left="720" w:hanging="360"/>
      </w:pPr>
      <w:rPr>
        <w:rFonts w:ascii="Symbol" w:hAnsi="Symbol" w:hint="default"/>
      </w:rPr>
    </w:lvl>
    <w:lvl w:ilvl="1" w:tplc="2EA24B20">
      <w:start w:val="1"/>
      <w:numFmt w:val="bullet"/>
      <w:lvlText w:val="o"/>
      <w:lvlJc w:val="left"/>
      <w:pPr>
        <w:ind w:left="1440" w:hanging="360"/>
      </w:pPr>
      <w:rPr>
        <w:rFonts w:ascii="Courier New" w:hAnsi="Courier New" w:hint="default"/>
      </w:rPr>
    </w:lvl>
    <w:lvl w:ilvl="2" w:tplc="836659EE">
      <w:start w:val="1"/>
      <w:numFmt w:val="bullet"/>
      <w:lvlText w:val=""/>
      <w:lvlJc w:val="left"/>
      <w:pPr>
        <w:ind w:left="2160" w:hanging="360"/>
      </w:pPr>
      <w:rPr>
        <w:rFonts w:ascii="Wingdings" w:hAnsi="Wingdings" w:hint="default"/>
      </w:rPr>
    </w:lvl>
    <w:lvl w:ilvl="3" w:tplc="8794E296">
      <w:start w:val="1"/>
      <w:numFmt w:val="bullet"/>
      <w:lvlText w:val=""/>
      <w:lvlJc w:val="left"/>
      <w:pPr>
        <w:ind w:left="2880" w:hanging="360"/>
      </w:pPr>
      <w:rPr>
        <w:rFonts w:ascii="Symbol" w:hAnsi="Symbol" w:hint="default"/>
      </w:rPr>
    </w:lvl>
    <w:lvl w:ilvl="4" w:tplc="0E8E9E88">
      <w:start w:val="1"/>
      <w:numFmt w:val="bullet"/>
      <w:lvlText w:val="o"/>
      <w:lvlJc w:val="left"/>
      <w:pPr>
        <w:ind w:left="3600" w:hanging="360"/>
      </w:pPr>
      <w:rPr>
        <w:rFonts w:ascii="Courier New" w:hAnsi="Courier New" w:hint="default"/>
      </w:rPr>
    </w:lvl>
    <w:lvl w:ilvl="5" w:tplc="4EE03866">
      <w:start w:val="1"/>
      <w:numFmt w:val="bullet"/>
      <w:lvlText w:val=""/>
      <w:lvlJc w:val="left"/>
      <w:pPr>
        <w:ind w:left="4320" w:hanging="360"/>
      </w:pPr>
      <w:rPr>
        <w:rFonts w:ascii="Wingdings" w:hAnsi="Wingdings" w:hint="default"/>
      </w:rPr>
    </w:lvl>
    <w:lvl w:ilvl="6" w:tplc="0854EC5E">
      <w:start w:val="1"/>
      <w:numFmt w:val="bullet"/>
      <w:lvlText w:val=""/>
      <w:lvlJc w:val="left"/>
      <w:pPr>
        <w:ind w:left="5040" w:hanging="360"/>
      </w:pPr>
      <w:rPr>
        <w:rFonts w:ascii="Symbol" w:hAnsi="Symbol" w:hint="default"/>
      </w:rPr>
    </w:lvl>
    <w:lvl w:ilvl="7" w:tplc="80A0F948">
      <w:start w:val="1"/>
      <w:numFmt w:val="bullet"/>
      <w:lvlText w:val="o"/>
      <w:lvlJc w:val="left"/>
      <w:pPr>
        <w:ind w:left="5760" w:hanging="360"/>
      </w:pPr>
      <w:rPr>
        <w:rFonts w:ascii="Courier New" w:hAnsi="Courier New" w:hint="default"/>
      </w:rPr>
    </w:lvl>
    <w:lvl w:ilvl="8" w:tplc="D1F8ACB4">
      <w:start w:val="1"/>
      <w:numFmt w:val="bullet"/>
      <w:lvlText w:val=""/>
      <w:lvlJc w:val="left"/>
      <w:pPr>
        <w:ind w:left="6480" w:hanging="360"/>
      </w:pPr>
      <w:rPr>
        <w:rFonts w:ascii="Wingdings" w:hAnsi="Wingdings" w:hint="default"/>
      </w:rPr>
    </w:lvl>
  </w:abstractNum>
  <w:abstractNum w:abstractNumId="2" w15:restartNumberingAfterBreak="0">
    <w:nsid w:val="178A2092"/>
    <w:multiLevelType w:val="hybridMultilevel"/>
    <w:tmpl w:val="2A52E238"/>
    <w:lvl w:ilvl="0" w:tplc="2956466E">
      <w:start w:val="1"/>
      <w:numFmt w:val="decimal"/>
      <w:lvlText w:val="%1."/>
      <w:lvlJc w:val="left"/>
      <w:pPr>
        <w:ind w:left="720" w:hanging="360"/>
      </w:pPr>
      <w:rPr>
        <w:rFonts w:hint="default"/>
      </w:rPr>
    </w:lvl>
    <w:lvl w:ilvl="1" w:tplc="6512EA50">
      <w:start w:val="1"/>
      <w:numFmt w:val="bullet"/>
      <w:lvlText w:val="o"/>
      <w:lvlJc w:val="left"/>
      <w:pPr>
        <w:ind w:left="1440" w:hanging="360"/>
      </w:pPr>
      <w:rPr>
        <w:rFonts w:ascii="Courier New" w:hAnsi="Courier New" w:hint="default"/>
      </w:rPr>
    </w:lvl>
    <w:lvl w:ilvl="2" w:tplc="A4E43F7C">
      <w:start w:val="1"/>
      <w:numFmt w:val="bullet"/>
      <w:lvlText w:val=""/>
      <w:lvlJc w:val="left"/>
      <w:pPr>
        <w:ind w:left="2160" w:hanging="360"/>
      </w:pPr>
      <w:rPr>
        <w:rFonts w:ascii="Wingdings" w:hAnsi="Wingdings" w:hint="default"/>
      </w:rPr>
    </w:lvl>
    <w:lvl w:ilvl="3" w:tplc="DC4C0466">
      <w:start w:val="1"/>
      <w:numFmt w:val="bullet"/>
      <w:lvlText w:val=""/>
      <w:lvlJc w:val="left"/>
      <w:pPr>
        <w:ind w:left="2880" w:hanging="360"/>
      </w:pPr>
      <w:rPr>
        <w:rFonts w:ascii="Symbol" w:hAnsi="Symbol" w:hint="default"/>
      </w:rPr>
    </w:lvl>
    <w:lvl w:ilvl="4" w:tplc="013E084C">
      <w:start w:val="1"/>
      <w:numFmt w:val="bullet"/>
      <w:lvlText w:val="o"/>
      <w:lvlJc w:val="left"/>
      <w:pPr>
        <w:ind w:left="3600" w:hanging="360"/>
      </w:pPr>
      <w:rPr>
        <w:rFonts w:ascii="Courier New" w:hAnsi="Courier New" w:hint="default"/>
      </w:rPr>
    </w:lvl>
    <w:lvl w:ilvl="5" w:tplc="8FC62B54">
      <w:start w:val="1"/>
      <w:numFmt w:val="bullet"/>
      <w:lvlText w:val=""/>
      <w:lvlJc w:val="left"/>
      <w:pPr>
        <w:ind w:left="4320" w:hanging="360"/>
      </w:pPr>
      <w:rPr>
        <w:rFonts w:ascii="Wingdings" w:hAnsi="Wingdings" w:hint="default"/>
      </w:rPr>
    </w:lvl>
    <w:lvl w:ilvl="6" w:tplc="944CD186">
      <w:start w:val="1"/>
      <w:numFmt w:val="bullet"/>
      <w:lvlText w:val=""/>
      <w:lvlJc w:val="left"/>
      <w:pPr>
        <w:ind w:left="5040" w:hanging="360"/>
      </w:pPr>
      <w:rPr>
        <w:rFonts w:ascii="Symbol" w:hAnsi="Symbol" w:hint="default"/>
      </w:rPr>
    </w:lvl>
    <w:lvl w:ilvl="7" w:tplc="B46E94F6">
      <w:start w:val="1"/>
      <w:numFmt w:val="bullet"/>
      <w:lvlText w:val="o"/>
      <w:lvlJc w:val="left"/>
      <w:pPr>
        <w:ind w:left="5760" w:hanging="360"/>
      </w:pPr>
      <w:rPr>
        <w:rFonts w:ascii="Courier New" w:hAnsi="Courier New" w:hint="default"/>
      </w:rPr>
    </w:lvl>
    <w:lvl w:ilvl="8" w:tplc="2DFEF1CC">
      <w:start w:val="1"/>
      <w:numFmt w:val="bullet"/>
      <w:lvlText w:val=""/>
      <w:lvlJc w:val="left"/>
      <w:pPr>
        <w:ind w:left="6480" w:hanging="360"/>
      </w:pPr>
      <w:rPr>
        <w:rFonts w:ascii="Wingdings" w:hAnsi="Wingdings" w:hint="default"/>
      </w:rPr>
    </w:lvl>
  </w:abstractNum>
  <w:abstractNum w:abstractNumId="3" w15:restartNumberingAfterBreak="0">
    <w:nsid w:val="1BFAC8AA"/>
    <w:multiLevelType w:val="hybridMultilevel"/>
    <w:tmpl w:val="82D00986"/>
    <w:lvl w:ilvl="0" w:tplc="CD0601C2">
      <w:start w:val="1"/>
      <w:numFmt w:val="bullet"/>
      <w:lvlText w:val=""/>
      <w:lvlJc w:val="left"/>
      <w:pPr>
        <w:ind w:left="720" w:hanging="360"/>
      </w:pPr>
      <w:rPr>
        <w:rFonts w:ascii="Symbol" w:hAnsi="Symbol" w:hint="default"/>
      </w:rPr>
    </w:lvl>
    <w:lvl w:ilvl="1" w:tplc="C010CAEC">
      <w:start w:val="1"/>
      <w:numFmt w:val="bullet"/>
      <w:lvlText w:val="o"/>
      <w:lvlJc w:val="left"/>
      <w:pPr>
        <w:ind w:left="1440" w:hanging="360"/>
      </w:pPr>
      <w:rPr>
        <w:rFonts w:ascii="Courier New" w:hAnsi="Courier New" w:hint="default"/>
      </w:rPr>
    </w:lvl>
    <w:lvl w:ilvl="2" w:tplc="41E69002">
      <w:start w:val="1"/>
      <w:numFmt w:val="bullet"/>
      <w:lvlText w:val=""/>
      <w:lvlJc w:val="left"/>
      <w:pPr>
        <w:ind w:left="2160" w:hanging="360"/>
      </w:pPr>
      <w:rPr>
        <w:rFonts w:ascii="Wingdings" w:hAnsi="Wingdings" w:hint="default"/>
      </w:rPr>
    </w:lvl>
    <w:lvl w:ilvl="3" w:tplc="3D425AB8">
      <w:start w:val="1"/>
      <w:numFmt w:val="bullet"/>
      <w:lvlText w:val=""/>
      <w:lvlJc w:val="left"/>
      <w:pPr>
        <w:ind w:left="2880" w:hanging="360"/>
      </w:pPr>
      <w:rPr>
        <w:rFonts w:ascii="Symbol" w:hAnsi="Symbol" w:hint="default"/>
      </w:rPr>
    </w:lvl>
    <w:lvl w:ilvl="4" w:tplc="D8ACCC3C">
      <w:start w:val="1"/>
      <w:numFmt w:val="bullet"/>
      <w:lvlText w:val="o"/>
      <w:lvlJc w:val="left"/>
      <w:pPr>
        <w:ind w:left="3600" w:hanging="360"/>
      </w:pPr>
      <w:rPr>
        <w:rFonts w:ascii="Courier New" w:hAnsi="Courier New" w:hint="default"/>
      </w:rPr>
    </w:lvl>
    <w:lvl w:ilvl="5" w:tplc="9CA284AA">
      <w:start w:val="1"/>
      <w:numFmt w:val="bullet"/>
      <w:lvlText w:val=""/>
      <w:lvlJc w:val="left"/>
      <w:pPr>
        <w:ind w:left="4320" w:hanging="360"/>
      </w:pPr>
      <w:rPr>
        <w:rFonts w:ascii="Wingdings" w:hAnsi="Wingdings" w:hint="default"/>
      </w:rPr>
    </w:lvl>
    <w:lvl w:ilvl="6" w:tplc="CFDE23CC">
      <w:start w:val="1"/>
      <w:numFmt w:val="bullet"/>
      <w:lvlText w:val=""/>
      <w:lvlJc w:val="left"/>
      <w:pPr>
        <w:ind w:left="5040" w:hanging="360"/>
      </w:pPr>
      <w:rPr>
        <w:rFonts w:ascii="Symbol" w:hAnsi="Symbol" w:hint="default"/>
      </w:rPr>
    </w:lvl>
    <w:lvl w:ilvl="7" w:tplc="C638F01A">
      <w:start w:val="1"/>
      <w:numFmt w:val="bullet"/>
      <w:lvlText w:val="o"/>
      <w:lvlJc w:val="left"/>
      <w:pPr>
        <w:ind w:left="5760" w:hanging="360"/>
      </w:pPr>
      <w:rPr>
        <w:rFonts w:ascii="Courier New" w:hAnsi="Courier New" w:hint="default"/>
      </w:rPr>
    </w:lvl>
    <w:lvl w:ilvl="8" w:tplc="9528BB5C">
      <w:start w:val="1"/>
      <w:numFmt w:val="bullet"/>
      <w:lvlText w:val=""/>
      <w:lvlJc w:val="left"/>
      <w:pPr>
        <w:ind w:left="6480" w:hanging="360"/>
      </w:pPr>
      <w:rPr>
        <w:rFonts w:ascii="Wingdings" w:hAnsi="Wingdings" w:hint="default"/>
      </w:rPr>
    </w:lvl>
  </w:abstractNum>
  <w:abstractNum w:abstractNumId="4" w15:restartNumberingAfterBreak="0">
    <w:nsid w:val="222DC100"/>
    <w:multiLevelType w:val="hybridMultilevel"/>
    <w:tmpl w:val="346A15BC"/>
    <w:lvl w:ilvl="0" w:tplc="47029418">
      <w:start w:val="1"/>
      <w:numFmt w:val="bullet"/>
      <w:lvlText w:val=""/>
      <w:lvlJc w:val="left"/>
      <w:pPr>
        <w:ind w:left="720" w:hanging="360"/>
      </w:pPr>
      <w:rPr>
        <w:rFonts w:ascii="Symbol" w:hAnsi="Symbol" w:hint="default"/>
      </w:rPr>
    </w:lvl>
    <w:lvl w:ilvl="1" w:tplc="E0F6F05C">
      <w:start w:val="1"/>
      <w:numFmt w:val="bullet"/>
      <w:lvlText w:val="o"/>
      <w:lvlJc w:val="left"/>
      <w:pPr>
        <w:ind w:left="1440" w:hanging="360"/>
      </w:pPr>
      <w:rPr>
        <w:rFonts w:ascii="Courier New" w:hAnsi="Courier New" w:hint="default"/>
      </w:rPr>
    </w:lvl>
    <w:lvl w:ilvl="2" w:tplc="C122EDF2">
      <w:start w:val="1"/>
      <w:numFmt w:val="bullet"/>
      <w:lvlText w:val=""/>
      <w:lvlJc w:val="left"/>
      <w:pPr>
        <w:ind w:left="2160" w:hanging="360"/>
      </w:pPr>
      <w:rPr>
        <w:rFonts w:ascii="Wingdings" w:hAnsi="Wingdings" w:hint="default"/>
      </w:rPr>
    </w:lvl>
    <w:lvl w:ilvl="3" w:tplc="1F2A0A32">
      <w:start w:val="1"/>
      <w:numFmt w:val="bullet"/>
      <w:lvlText w:val=""/>
      <w:lvlJc w:val="left"/>
      <w:pPr>
        <w:ind w:left="2880" w:hanging="360"/>
      </w:pPr>
      <w:rPr>
        <w:rFonts w:ascii="Symbol" w:hAnsi="Symbol" w:hint="default"/>
      </w:rPr>
    </w:lvl>
    <w:lvl w:ilvl="4" w:tplc="92A08D4C">
      <w:start w:val="1"/>
      <w:numFmt w:val="bullet"/>
      <w:lvlText w:val="o"/>
      <w:lvlJc w:val="left"/>
      <w:pPr>
        <w:ind w:left="3600" w:hanging="360"/>
      </w:pPr>
      <w:rPr>
        <w:rFonts w:ascii="Courier New" w:hAnsi="Courier New" w:hint="default"/>
      </w:rPr>
    </w:lvl>
    <w:lvl w:ilvl="5" w:tplc="12549D76">
      <w:start w:val="1"/>
      <w:numFmt w:val="bullet"/>
      <w:lvlText w:val=""/>
      <w:lvlJc w:val="left"/>
      <w:pPr>
        <w:ind w:left="4320" w:hanging="360"/>
      </w:pPr>
      <w:rPr>
        <w:rFonts w:ascii="Wingdings" w:hAnsi="Wingdings" w:hint="default"/>
      </w:rPr>
    </w:lvl>
    <w:lvl w:ilvl="6" w:tplc="43740B30">
      <w:start w:val="1"/>
      <w:numFmt w:val="bullet"/>
      <w:lvlText w:val=""/>
      <w:lvlJc w:val="left"/>
      <w:pPr>
        <w:ind w:left="5040" w:hanging="360"/>
      </w:pPr>
      <w:rPr>
        <w:rFonts w:ascii="Symbol" w:hAnsi="Symbol" w:hint="default"/>
      </w:rPr>
    </w:lvl>
    <w:lvl w:ilvl="7" w:tplc="A17CA07C">
      <w:start w:val="1"/>
      <w:numFmt w:val="bullet"/>
      <w:lvlText w:val="o"/>
      <w:lvlJc w:val="left"/>
      <w:pPr>
        <w:ind w:left="5760" w:hanging="360"/>
      </w:pPr>
      <w:rPr>
        <w:rFonts w:ascii="Courier New" w:hAnsi="Courier New" w:hint="default"/>
      </w:rPr>
    </w:lvl>
    <w:lvl w:ilvl="8" w:tplc="53F09B5C">
      <w:start w:val="1"/>
      <w:numFmt w:val="bullet"/>
      <w:lvlText w:val=""/>
      <w:lvlJc w:val="left"/>
      <w:pPr>
        <w:ind w:left="6480" w:hanging="360"/>
      </w:pPr>
      <w:rPr>
        <w:rFonts w:ascii="Wingdings" w:hAnsi="Wingdings" w:hint="default"/>
      </w:rPr>
    </w:lvl>
  </w:abstractNum>
  <w:abstractNum w:abstractNumId="5" w15:restartNumberingAfterBreak="0">
    <w:nsid w:val="227BEAAD"/>
    <w:multiLevelType w:val="hybridMultilevel"/>
    <w:tmpl w:val="4B0EAC4E"/>
    <w:lvl w:ilvl="0" w:tplc="BEF07F3C">
      <w:start w:val="1"/>
      <w:numFmt w:val="bullet"/>
      <w:lvlText w:val=""/>
      <w:lvlJc w:val="left"/>
      <w:pPr>
        <w:ind w:left="720" w:hanging="360"/>
      </w:pPr>
      <w:rPr>
        <w:rFonts w:ascii="Symbol" w:hAnsi="Symbol" w:hint="default"/>
      </w:rPr>
    </w:lvl>
    <w:lvl w:ilvl="1" w:tplc="8B40B87E">
      <w:start w:val="1"/>
      <w:numFmt w:val="bullet"/>
      <w:lvlText w:val="o"/>
      <w:lvlJc w:val="left"/>
      <w:pPr>
        <w:ind w:left="1440" w:hanging="360"/>
      </w:pPr>
      <w:rPr>
        <w:rFonts w:ascii="Courier New" w:hAnsi="Courier New" w:hint="default"/>
      </w:rPr>
    </w:lvl>
    <w:lvl w:ilvl="2" w:tplc="2C22A310">
      <w:start w:val="1"/>
      <w:numFmt w:val="bullet"/>
      <w:lvlText w:val=""/>
      <w:lvlJc w:val="left"/>
      <w:pPr>
        <w:ind w:left="2160" w:hanging="360"/>
      </w:pPr>
      <w:rPr>
        <w:rFonts w:ascii="Wingdings" w:hAnsi="Wingdings" w:hint="default"/>
      </w:rPr>
    </w:lvl>
    <w:lvl w:ilvl="3" w:tplc="34286A0E">
      <w:start w:val="1"/>
      <w:numFmt w:val="bullet"/>
      <w:lvlText w:val=""/>
      <w:lvlJc w:val="left"/>
      <w:pPr>
        <w:ind w:left="2880" w:hanging="360"/>
      </w:pPr>
      <w:rPr>
        <w:rFonts w:ascii="Symbol" w:hAnsi="Symbol" w:hint="default"/>
      </w:rPr>
    </w:lvl>
    <w:lvl w:ilvl="4" w:tplc="3642E940">
      <w:start w:val="1"/>
      <w:numFmt w:val="bullet"/>
      <w:lvlText w:val="o"/>
      <w:lvlJc w:val="left"/>
      <w:pPr>
        <w:ind w:left="3600" w:hanging="360"/>
      </w:pPr>
      <w:rPr>
        <w:rFonts w:ascii="Courier New" w:hAnsi="Courier New" w:hint="default"/>
      </w:rPr>
    </w:lvl>
    <w:lvl w:ilvl="5" w:tplc="C34CF724">
      <w:start w:val="1"/>
      <w:numFmt w:val="bullet"/>
      <w:lvlText w:val=""/>
      <w:lvlJc w:val="left"/>
      <w:pPr>
        <w:ind w:left="4320" w:hanging="360"/>
      </w:pPr>
      <w:rPr>
        <w:rFonts w:ascii="Wingdings" w:hAnsi="Wingdings" w:hint="default"/>
      </w:rPr>
    </w:lvl>
    <w:lvl w:ilvl="6" w:tplc="A6D85D12">
      <w:start w:val="1"/>
      <w:numFmt w:val="bullet"/>
      <w:lvlText w:val=""/>
      <w:lvlJc w:val="left"/>
      <w:pPr>
        <w:ind w:left="5040" w:hanging="360"/>
      </w:pPr>
      <w:rPr>
        <w:rFonts w:ascii="Symbol" w:hAnsi="Symbol" w:hint="default"/>
      </w:rPr>
    </w:lvl>
    <w:lvl w:ilvl="7" w:tplc="DE2AADF6">
      <w:start w:val="1"/>
      <w:numFmt w:val="bullet"/>
      <w:lvlText w:val="o"/>
      <w:lvlJc w:val="left"/>
      <w:pPr>
        <w:ind w:left="5760" w:hanging="360"/>
      </w:pPr>
      <w:rPr>
        <w:rFonts w:ascii="Courier New" w:hAnsi="Courier New" w:hint="default"/>
      </w:rPr>
    </w:lvl>
    <w:lvl w:ilvl="8" w:tplc="6080AA9A">
      <w:start w:val="1"/>
      <w:numFmt w:val="bullet"/>
      <w:lvlText w:val=""/>
      <w:lvlJc w:val="left"/>
      <w:pPr>
        <w:ind w:left="6480" w:hanging="360"/>
      </w:pPr>
      <w:rPr>
        <w:rFonts w:ascii="Wingdings" w:hAnsi="Wingdings" w:hint="default"/>
      </w:rPr>
    </w:lvl>
  </w:abstractNum>
  <w:abstractNum w:abstractNumId="6" w15:restartNumberingAfterBreak="0">
    <w:nsid w:val="2549445E"/>
    <w:multiLevelType w:val="hybridMultilevel"/>
    <w:tmpl w:val="451CC4DA"/>
    <w:lvl w:ilvl="0" w:tplc="8DC06210">
      <w:start w:val="1"/>
      <w:numFmt w:val="bullet"/>
      <w:lvlText w:val=""/>
      <w:lvlJc w:val="left"/>
      <w:pPr>
        <w:ind w:left="720" w:hanging="360"/>
      </w:pPr>
      <w:rPr>
        <w:rFonts w:ascii="Symbol" w:hAnsi="Symbol" w:hint="default"/>
      </w:rPr>
    </w:lvl>
    <w:lvl w:ilvl="1" w:tplc="7534B056">
      <w:start w:val="1"/>
      <w:numFmt w:val="bullet"/>
      <w:lvlText w:val="o"/>
      <w:lvlJc w:val="left"/>
      <w:pPr>
        <w:ind w:left="1440" w:hanging="360"/>
      </w:pPr>
      <w:rPr>
        <w:rFonts w:ascii="Courier New" w:hAnsi="Courier New" w:hint="default"/>
      </w:rPr>
    </w:lvl>
    <w:lvl w:ilvl="2" w:tplc="887A1830">
      <w:start w:val="1"/>
      <w:numFmt w:val="bullet"/>
      <w:lvlText w:val=""/>
      <w:lvlJc w:val="left"/>
      <w:pPr>
        <w:ind w:left="2160" w:hanging="360"/>
      </w:pPr>
      <w:rPr>
        <w:rFonts w:ascii="Wingdings" w:hAnsi="Wingdings" w:hint="default"/>
      </w:rPr>
    </w:lvl>
    <w:lvl w:ilvl="3" w:tplc="45A2ADD8">
      <w:start w:val="1"/>
      <w:numFmt w:val="bullet"/>
      <w:lvlText w:val=""/>
      <w:lvlJc w:val="left"/>
      <w:pPr>
        <w:ind w:left="2880" w:hanging="360"/>
      </w:pPr>
      <w:rPr>
        <w:rFonts w:ascii="Symbol" w:hAnsi="Symbol" w:hint="default"/>
      </w:rPr>
    </w:lvl>
    <w:lvl w:ilvl="4" w:tplc="AC4417B4">
      <w:start w:val="1"/>
      <w:numFmt w:val="bullet"/>
      <w:lvlText w:val="o"/>
      <w:lvlJc w:val="left"/>
      <w:pPr>
        <w:ind w:left="3600" w:hanging="360"/>
      </w:pPr>
      <w:rPr>
        <w:rFonts w:ascii="Courier New" w:hAnsi="Courier New" w:hint="default"/>
      </w:rPr>
    </w:lvl>
    <w:lvl w:ilvl="5" w:tplc="D24066B2">
      <w:start w:val="1"/>
      <w:numFmt w:val="bullet"/>
      <w:lvlText w:val=""/>
      <w:lvlJc w:val="left"/>
      <w:pPr>
        <w:ind w:left="4320" w:hanging="360"/>
      </w:pPr>
      <w:rPr>
        <w:rFonts w:ascii="Wingdings" w:hAnsi="Wingdings" w:hint="default"/>
      </w:rPr>
    </w:lvl>
    <w:lvl w:ilvl="6" w:tplc="38928552">
      <w:start w:val="1"/>
      <w:numFmt w:val="bullet"/>
      <w:lvlText w:val=""/>
      <w:lvlJc w:val="left"/>
      <w:pPr>
        <w:ind w:left="5040" w:hanging="360"/>
      </w:pPr>
      <w:rPr>
        <w:rFonts w:ascii="Symbol" w:hAnsi="Symbol" w:hint="default"/>
      </w:rPr>
    </w:lvl>
    <w:lvl w:ilvl="7" w:tplc="0024D0D0">
      <w:start w:val="1"/>
      <w:numFmt w:val="bullet"/>
      <w:lvlText w:val="o"/>
      <w:lvlJc w:val="left"/>
      <w:pPr>
        <w:ind w:left="5760" w:hanging="360"/>
      </w:pPr>
      <w:rPr>
        <w:rFonts w:ascii="Courier New" w:hAnsi="Courier New" w:hint="default"/>
      </w:rPr>
    </w:lvl>
    <w:lvl w:ilvl="8" w:tplc="61CA0F60">
      <w:start w:val="1"/>
      <w:numFmt w:val="bullet"/>
      <w:lvlText w:val=""/>
      <w:lvlJc w:val="left"/>
      <w:pPr>
        <w:ind w:left="6480" w:hanging="360"/>
      </w:pPr>
      <w:rPr>
        <w:rFonts w:ascii="Wingdings" w:hAnsi="Wingdings" w:hint="default"/>
      </w:rPr>
    </w:lvl>
  </w:abstractNum>
  <w:abstractNum w:abstractNumId="7" w15:restartNumberingAfterBreak="0">
    <w:nsid w:val="27BA4672"/>
    <w:multiLevelType w:val="hybridMultilevel"/>
    <w:tmpl w:val="58703238"/>
    <w:lvl w:ilvl="0" w:tplc="F1A295F2">
      <w:start w:val="1"/>
      <w:numFmt w:val="bullet"/>
      <w:lvlText w:val=""/>
      <w:lvlJc w:val="left"/>
      <w:pPr>
        <w:ind w:left="720" w:hanging="360"/>
      </w:pPr>
      <w:rPr>
        <w:rFonts w:ascii="Symbol" w:hAnsi="Symbol" w:hint="default"/>
      </w:rPr>
    </w:lvl>
    <w:lvl w:ilvl="1" w:tplc="FF400008">
      <w:start w:val="1"/>
      <w:numFmt w:val="bullet"/>
      <w:lvlText w:val="o"/>
      <w:lvlJc w:val="left"/>
      <w:pPr>
        <w:ind w:left="1440" w:hanging="360"/>
      </w:pPr>
      <w:rPr>
        <w:rFonts w:ascii="Courier New" w:hAnsi="Courier New" w:hint="default"/>
      </w:rPr>
    </w:lvl>
    <w:lvl w:ilvl="2" w:tplc="97DC618C">
      <w:start w:val="1"/>
      <w:numFmt w:val="bullet"/>
      <w:lvlText w:val=""/>
      <w:lvlJc w:val="left"/>
      <w:pPr>
        <w:ind w:left="2160" w:hanging="360"/>
      </w:pPr>
      <w:rPr>
        <w:rFonts w:ascii="Wingdings" w:hAnsi="Wingdings" w:hint="default"/>
      </w:rPr>
    </w:lvl>
    <w:lvl w:ilvl="3" w:tplc="D3CCCEF6">
      <w:start w:val="1"/>
      <w:numFmt w:val="bullet"/>
      <w:lvlText w:val=""/>
      <w:lvlJc w:val="left"/>
      <w:pPr>
        <w:ind w:left="2880" w:hanging="360"/>
      </w:pPr>
      <w:rPr>
        <w:rFonts w:ascii="Symbol" w:hAnsi="Symbol" w:hint="default"/>
      </w:rPr>
    </w:lvl>
    <w:lvl w:ilvl="4" w:tplc="48347094">
      <w:start w:val="1"/>
      <w:numFmt w:val="bullet"/>
      <w:lvlText w:val="o"/>
      <w:lvlJc w:val="left"/>
      <w:pPr>
        <w:ind w:left="3600" w:hanging="360"/>
      </w:pPr>
      <w:rPr>
        <w:rFonts w:ascii="Courier New" w:hAnsi="Courier New" w:hint="default"/>
      </w:rPr>
    </w:lvl>
    <w:lvl w:ilvl="5" w:tplc="37063FB4">
      <w:start w:val="1"/>
      <w:numFmt w:val="bullet"/>
      <w:lvlText w:val=""/>
      <w:lvlJc w:val="left"/>
      <w:pPr>
        <w:ind w:left="4320" w:hanging="360"/>
      </w:pPr>
      <w:rPr>
        <w:rFonts w:ascii="Wingdings" w:hAnsi="Wingdings" w:hint="default"/>
      </w:rPr>
    </w:lvl>
    <w:lvl w:ilvl="6" w:tplc="2D50AF6E">
      <w:start w:val="1"/>
      <w:numFmt w:val="bullet"/>
      <w:lvlText w:val=""/>
      <w:lvlJc w:val="left"/>
      <w:pPr>
        <w:ind w:left="5040" w:hanging="360"/>
      </w:pPr>
      <w:rPr>
        <w:rFonts w:ascii="Symbol" w:hAnsi="Symbol" w:hint="default"/>
      </w:rPr>
    </w:lvl>
    <w:lvl w:ilvl="7" w:tplc="867605F2">
      <w:start w:val="1"/>
      <w:numFmt w:val="bullet"/>
      <w:lvlText w:val="o"/>
      <w:lvlJc w:val="left"/>
      <w:pPr>
        <w:ind w:left="5760" w:hanging="360"/>
      </w:pPr>
      <w:rPr>
        <w:rFonts w:ascii="Courier New" w:hAnsi="Courier New" w:hint="default"/>
      </w:rPr>
    </w:lvl>
    <w:lvl w:ilvl="8" w:tplc="8BCEDB74">
      <w:start w:val="1"/>
      <w:numFmt w:val="bullet"/>
      <w:lvlText w:val=""/>
      <w:lvlJc w:val="left"/>
      <w:pPr>
        <w:ind w:left="6480" w:hanging="360"/>
      </w:pPr>
      <w:rPr>
        <w:rFonts w:ascii="Wingdings" w:hAnsi="Wingdings" w:hint="default"/>
      </w:rPr>
    </w:lvl>
  </w:abstractNum>
  <w:abstractNum w:abstractNumId="8" w15:restartNumberingAfterBreak="0">
    <w:nsid w:val="2D3830B0"/>
    <w:multiLevelType w:val="hybridMultilevel"/>
    <w:tmpl w:val="762CD6EE"/>
    <w:lvl w:ilvl="0" w:tplc="EA60FEA0">
      <w:start w:val="1"/>
      <w:numFmt w:val="bullet"/>
      <w:lvlText w:val=""/>
      <w:lvlJc w:val="left"/>
      <w:pPr>
        <w:ind w:left="720" w:hanging="360"/>
      </w:pPr>
      <w:rPr>
        <w:rFonts w:ascii="Symbol" w:hAnsi="Symbol" w:hint="default"/>
      </w:rPr>
    </w:lvl>
    <w:lvl w:ilvl="1" w:tplc="F7B0A7C4">
      <w:start w:val="1"/>
      <w:numFmt w:val="bullet"/>
      <w:lvlText w:val="o"/>
      <w:lvlJc w:val="left"/>
      <w:pPr>
        <w:ind w:left="1440" w:hanging="360"/>
      </w:pPr>
      <w:rPr>
        <w:rFonts w:ascii="Courier New" w:hAnsi="Courier New" w:hint="default"/>
      </w:rPr>
    </w:lvl>
    <w:lvl w:ilvl="2" w:tplc="9BE29EF6">
      <w:start w:val="1"/>
      <w:numFmt w:val="bullet"/>
      <w:lvlText w:val=""/>
      <w:lvlJc w:val="left"/>
      <w:pPr>
        <w:ind w:left="2160" w:hanging="360"/>
      </w:pPr>
      <w:rPr>
        <w:rFonts w:ascii="Wingdings" w:hAnsi="Wingdings" w:hint="default"/>
      </w:rPr>
    </w:lvl>
    <w:lvl w:ilvl="3" w:tplc="D1CC0A92">
      <w:start w:val="1"/>
      <w:numFmt w:val="bullet"/>
      <w:lvlText w:val=""/>
      <w:lvlJc w:val="left"/>
      <w:pPr>
        <w:ind w:left="2880" w:hanging="360"/>
      </w:pPr>
      <w:rPr>
        <w:rFonts w:ascii="Symbol" w:hAnsi="Symbol" w:hint="default"/>
      </w:rPr>
    </w:lvl>
    <w:lvl w:ilvl="4" w:tplc="D33068D6">
      <w:start w:val="1"/>
      <w:numFmt w:val="bullet"/>
      <w:lvlText w:val="o"/>
      <w:lvlJc w:val="left"/>
      <w:pPr>
        <w:ind w:left="3600" w:hanging="360"/>
      </w:pPr>
      <w:rPr>
        <w:rFonts w:ascii="Courier New" w:hAnsi="Courier New" w:hint="default"/>
      </w:rPr>
    </w:lvl>
    <w:lvl w:ilvl="5" w:tplc="3EE2CA34">
      <w:start w:val="1"/>
      <w:numFmt w:val="bullet"/>
      <w:lvlText w:val=""/>
      <w:lvlJc w:val="left"/>
      <w:pPr>
        <w:ind w:left="4320" w:hanging="360"/>
      </w:pPr>
      <w:rPr>
        <w:rFonts w:ascii="Wingdings" w:hAnsi="Wingdings" w:hint="default"/>
      </w:rPr>
    </w:lvl>
    <w:lvl w:ilvl="6" w:tplc="DB108C76">
      <w:start w:val="1"/>
      <w:numFmt w:val="bullet"/>
      <w:lvlText w:val=""/>
      <w:lvlJc w:val="left"/>
      <w:pPr>
        <w:ind w:left="5040" w:hanging="360"/>
      </w:pPr>
      <w:rPr>
        <w:rFonts w:ascii="Symbol" w:hAnsi="Symbol" w:hint="default"/>
      </w:rPr>
    </w:lvl>
    <w:lvl w:ilvl="7" w:tplc="EEB8ACBA">
      <w:start w:val="1"/>
      <w:numFmt w:val="bullet"/>
      <w:lvlText w:val="o"/>
      <w:lvlJc w:val="left"/>
      <w:pPr>
        <w:ind w:left="5760" w:hanging="360"/>
      </w:pPr>
      <w:rPr>
        <w:rFonts w:ascii="Courier New" w:hAnsi="Courier New" w:hint="default"/>
      </w:rPr>
    </w:lvl>
    <w:lvl w:ilvl="8" w:tplc="02085E64">
      <w:start w:val="1"/>
      <w:numFmt w:val="bullet"/>
      <w:lvlText w:val=""/>
      <w:lvlJc w:val="left"/>
      <w:pPr>
        <w:ind w:left="6480" w:hanging="360"/>
      </w:pPr>
      <w:rPr>
        <w:rFonts w:ascii="Wingdings" w:hAnsi="Wingdings" w:hint="default"/>
      </w:rPr>
    </w:lvl>
  </w:abstractNum>
  <w:abstractNum w:abstractNumId="9" w15:restartNumberingAfterBreak="0">
    <w:nsid w:val="30EF15A5"/>
    <w:multiLevelType w:val="hybridMultilevel"/>
    <w:tmpl w:val="E640DC3A"/>
    <w:lvl w:ilvl="0" w:tplc="3B20BDE4">
      <w:start w:val="1"/>
      <w:numFmt w:val="bullet"/>
      <w:lvlText w:val=""/>
      <w:lvlJc w:val="left"/>
      <w:pPr>
        <w:ind w:left="720" w:hanging="360"/>
      </w:pPr>
      <w:rPr>
        <w:rFonts w:ascii="Symbol" w:hAnsi="Symbol" w:hint="default"/>
      </w:rPr>
    </w:lvl>
    <w:lvl w:ilvl="1" w:tplc="5938364A">
      <w:start w:val="1"/>
      <w:numFmt w:val="bullet"/>
      <w:lvlText w:val="o"/>
      <w:lvlJc w:val="left"/>
      <w:pPr>
        <w:ind w:left="1440" w:hanging="360"/>
      </w:pPr>
      <w:rPr>
        <w:rFonts w:ascii="Courier New" w:hAnsi="Courier New" w:hint="default"/>
      </w:rPr>
    </w:lvl>
    <w:lvl w:ilvl="2" w:tplc="FF8406BC">
      <w:start w:val="1"/>
      <w:numFmt w:val="bullet"/>
      <w:lvlText w:val=""/>
      <w:lvlJc w:val="left"/>
      <w:pPr>
        <w:ind w:left="2160" w:hanging="360"/>
      </w:pPr>
      <w:rPr>
        <w:rFonts w:ascii="Wingdings" w:hAnsi="Wingdings" w:hint="default"/>
      </w:rPr>
    </w:lvl>
    <w:lvl w:ilvl="3" w:tplc="B96CEF94">
      <w:start w:val="1"/>
      <w:numFmt w:val="bullet"/>
      <w:lvlText w:val=""/>
      <w:lvlJc w:val="left"/>
      <w:pPr>
        <w:ind w:left="2880" w:hanging="360"/>
      </w:pPr>
      <w:rPr>
        <w:rFonts w:ascii="Symbol" w:hAnsi="Symbol" w:hint="default"/>
      </w:rPr>
    </w:lvl>
    <w:lvl w:ilvl="4" w:tplc="9648F1D2">
      <w:start w:val="1"/>
      <w:numFmt w:val="bullet"/>
      <w:lvlText w:val="o"/>
      <w:lvlJc w:val="left"/>
      <w:pPr>
        <w:ind w:left="3600" w:hanging="360"/>
      </w:pPr>
      <w:rPr>
        <w:rFonts w:ascii="Courier New" w:hAnsi="Courier New" w:hint="default"/>
      </w:rPr>
    </w:lvl>
    <w:lvl w:ilvl="5" w:tplc="CFA6B158">
      <w:start w:val="1"/>
      <w:numFmt w:val="bullet"/>
      <w:lvlText w:val=""/>
      <w:lvlJc w:val="left"/>
      <w:pPr>
        <w:ind w:left="4320" w:hanging="360"/>
      </w:pPr>
      <w:rPr>
        <w:rFonts w:ascii="Wingdings" w:hAnsi="Wingdings" w:hint="default"/>
      </w:rPr>
    </w:lvl>
    <w:lvl w:ilvl="6" w:tplc="3474BA6C">
      <w:start w:val="1"/>
      <w:numFmt w:val="bullet"/>
      <w:lvlText w:val=""/>
      <w:lvlJc w:val="left"/>
      <w:pPr>
        <w:ind w:left="5040" w:hanging="360"/>
      </w:pPr>
      <w:rPr>
        <w:rFonts w:ascii="Symbol" w:hAnsi="Symbol" w:hint="default"/>
      </w:rPr>
    </w:lvl>
    <w:lvl w:ilvl="7" w:tplc="61403348">
      <w:start w:val="1"/>
      <w:numFmt w:val="bullet"/>
      <w:lvlText w:val="o"/>
      <w:lvlJc w:val="left"/>
      <w:pPr>
        <w:ind w:left="5760" w:hanging="360"/>
      </w:pPr>
      <w:rPr>
        <w:rFonts w:ascii="Courier New" w:hAnsi="Courier New" w:hint="default"/>
      </w:rPr>
    </w:lvl>
    <w:lvl w:ilvl="8" w:tplc="AD80B1AC">
      <w:start w:val="1"/>
      <w:numFmt w:val="bullet"/>
      <w:lvlText w:val=""/>
      <w:lvlJc w:val="left"/>
      <w:pPr>
        <w:ind w:left="6480" w:hanging="360"/>
      </w:pPr>
      <w:rPr>
        <w:rFonts w:ascii="Wingdings" w:hAnsi="Wingdings" w:hint="default"/>
      </w:rPr>
    </w:lvl>
  </w:abstractNum>
  <w:abstractNum w:abstractNumId="10" w15:restartNumberingAfterBreak="0">
    <w:nsid w:val="3D4DFE1F"/>
    <w:multiLevelType w:val="hybridMultilevel"/>
    <w:tmpl w:val="5F166C38"/>
    <w:lvl w:ilvl="0" w:tplc="0BE48800">
      <w:start w:val="1"/>
      <w:numFmt w:val="bullet"/>
      <w:lvlText w:val=""/>
      <w:lvlJc w:val="left"/>
      <w:pPr>
        <w:ind w:left="720" w:hanging="360"/>
      </w:pPr>
      <w:rPr>
        <w:rFonts w:ascii="Symbol" w:hAnsi="Symbol" w:hint="default"/>
      </w:rPr>
    </w:lvl>
    <w:lvl w:ilvl="1" w:tplc="EED61758">
      <w:start w:val="1"/>
      <w:numFmt w:val="bullet"/>
      <w:lvlText w:val="o"/>
      <w:lvlJc w:val="left"/>
      <w:pPr>
        <w:ind w:left="1440" w:hanging="360"/>
      </w:pPr>
      <w:rPr>
        <w:rFonts w:ascii="Courier New" w:hAnsi="Courier New" w:hint="default"/>
      </w:rPr>
    </w:lvl>
    <w:lvl w:ilvl="2" w:tplc="FD96E642">
      <w:start w:val="1"/>
      <w:numFmt w:val="bullet"/>
      <w:lvlText w:val=""/>
      <w:lvlJc w:val="left"/>
      <w:pPr>
        <w:ind w:left="2160" w:hanging="360"/>
      </w:pPr>
      <w:rPr>
        <w:rFonts w:ascii="Wingdings" w:hAnsi="Wingdings" w:hint="default"/>
      </w:rPr>
    </w:lvl>
    <w:lvl w:ilvl="3" w:tplc="212CF6F0">
      <w:start w:val="1"/>
      <w:numFmt w:val="bullet"/>
      <w:lvlText w:val=""/>
      <w:lvlJc w:val="left"/>
      <w:pPr>
        <w:ind w:left="2880" w:hanging="360"/>
      </w:pPr>
      <w:rPr>
        <w:rFonts w:ascii="Symbol" w:hAnsi="Symbol" w:hint="default"/>
      </w:rPr>
    </w:lvl>
    <w:lvl w:ilvl="4" w:tplc="0DA6DC56">
      <w:start w:val="1"/>
      <w:numFmt w:val="bullet"/>
      <w:lvlText w:val="o"/>
      <w:lvlJc w:val="left"/>
      <w:pPr>
        <w:ind w:left="3600" w:hanging="360"/>
      </w:pPr>
      <w:rPr>
        <w:rFonts w:ascii="Courier New" w:hAnsi="Courier New" w:hint="default"/>
      </w:rPr>
    </w:lvl>
    <w:lvl w:ilvl="5" w:tplc="7794D9FE">
      <w:start w:val="1"/>
      <w:numFmt w:val="bullet"/>
      <w:lvlText w:val=""/>
      <w:lvlJc w:val="left"/>
      <w:pPr>
        <w:ind w:left="4320" w:hanging="360"/>
      </w:pPr>
      <w:rPr>
        <w:rFonts w:ascii="Wingdings" w:hAnsi="Wingdings" w:hint="default"/>
      </w:rPr>
    </w:lvl>
    <w:lvl w:ilvl="6" w:tplc="9A4612E6">
      <w:start w:val="1"/>
      <w:numFmt w:val="bullet"/>
      <w:lvlText w:val=""/>
      <w:lvlJc w:val="left"/>
      <w:pPr>
        <w:ind w:left="5040" w:hanging="360"/>
      </w:pPr>
      <w:rPr>
        <w:rFonts w:ascii="Symbol" w:hAnsi="Symbol" w:hint="default"/>
      </w:rPr>
    </w:lvl>
    <w:lvl w:ilvl="7" w:tplc="5914A93E">
      <w:start w:val="1"/>
      <w:numFmt w:val="bullet"/>
      <w:lvlText w:val="o"/>
      <w:lvlJc w:val="left"/>
      <w:pPr>
        <w:ind w:left="5760" w:hanging="360"/>
      </w:pPr>
      <w:rPr>
        <w:rFonts w:ascii="Courier New" w:hAnsi="Courier New" w:hint="default"/>
      </w:rPr>
    </w:lvl>
    <w:lvl w:ilvl="8" w:tplc="5792D20E">
      <w:start w:val="1"/>
      <w:numFmt w:val="bullet"/>
      <w:lvlText w:val=""/>
      <w:lvlJc w:val="left"/>
      <w:pPr>
        <w:ind w:left="6480" w:hanging="360"/>
      </w:pPr>
      <w:rPr>
        <w:rFonts w:ascii="Wingdings" w:hAnsi="Wingdings" w:hint="default"/>
      </w:rPr>
    </w:lvl>
  </w:abstractNum>
  <w:abstractNum w:abstractNumId="11" w15:restartNumberingAfterBreak="0">
    <w:nsid w:val="451DA23F"/>
    <w:multiLevelType w:val="hybridMultilevel"/>
    <w:tmpl w:val="80884158"/>
    <w:lvl w:ilvl="0" w:tplc="5412C4BC">
      <w:start w:val="1"/>
      <w:numFmt w:val="bullet"/>
      <w:lvlText w:val=""/>
      <w:lvlJc w:val="left"/>
      <w:pPr>
        <w:ind w:left="720" w:hanging="360"/>
      </w:pPr>
      <w:rPr>
        <w:rFonts w:ascii="Symbol" w:hAnsi="Symbol" w:hint="default"/>
      </w:rPr>
    </w:lvl>
    <w:lvl w:ilvl="1" w:tplc="00C626D2">
      <w:start w:val="1"/>
      <w:numFmt w:val="bullet"/>
      <w:lvlText w:val="o"/>
      <w:lvlJc w:val="left"/>
      <w:pPr>
        <w:ind w:left="1440" w:hanging="360"/>
      </w:pPr>
      <w:rPr>
        <w:rFonts w:ascii="Courier New" w:hAnsi="Courier New" w:hint="default"/>
      </w:rPr>
    </w:lvl>
    <w:lvl w:ilvl="2" w:tplc="A5AC3DC8">
      <w:start w:val="1"/>
      <w:numFmt w:val="bullet"/>
      <w:lvlText w:val=""/>
      <w:lvlJc w:val="left"/>
      <w:pPr>
        <w:ind w:left="2160" w:hanging="360"/>
      </w:pPr>
      <w:rPr>
        <w:rFonts w:ascii="Wingdings" w:hAnsi="Wingdings" w:hint="default"/>
      </w:rPr>
    </w:lvl>
    <w:lvl w:ilvl="3" w:tplc="AAA88038">
      <w:start w:val="1"/>
      <w:numFmt w:val="bullet"/>
      <w:lvlText w:val=""/>
      <w:lvlJc w:val="left"/>
      <w:pPr>
        <w:ind w:left="2880" w:hanging="360"/>
      </w:pPr>
      <w:rPr>
        <w:rFonts w:ascii="Symbol" w:hAnsi="Symbol" w:hint="default"/>
      </w:rPr>
    </w:lvl>
    <w:lvl w:ilvl="4" w:tplc="6944DF10">
      <w:start w:val="1"/>
      <w:numFmt w:val="bullet"/>
      <w:lvlText w:val="o"/>
      <w:lvlJc w:val="left"/>
      <w:pPr>
        <w:ind w:left="3600" w:hanging="360"/>
      </w:pPr>
      <w:rPr>
        <w:rFonts w:ascii="Courier New" w:hAnsi="Courier New" w:hint="default"/>
      </w:rPr>
    </w:lvl>
    <w:lvl w:ilvl="5" w:tplc="E5BAB6E2">
      <w:start w:val="1"/>
      <w:numFmt w:val="bullet"/>
      <w:lvlText w:val=""/>
      <w:lvlJc w:val="left"/>
      <w:pPr>
        <w:ind w:left="4320" w:hanging="360"/>
      </w:pPr>
      <w:rPr>
        <w:rFonts w:ascii="Wingdings" w:hAnsi="Wingdings" w:hint="default"/>
      </w:rPr>
    </w:lvl>
    <w:lvl w:ilvl="6" w:tplc="8BC0D160">
      <w:start w:val="1"/>
      <w:numFmt w:val="bullet"/>
      <w:lvlText w:val=""/>
      <w:lvlJc w:val="left"/>
      <w:pPr>
        <w:ind w:left="5040" w:hanging="360"/>
      </w:pPr>
      <w:rPr>
        <w:rFonts w:ascii="Symbol" w:hAnsi="Symbol" w:hint="default"/>
      </w:rPr>
    </w:lvl>
    <w:lvl w:ilvl="7" w:tplc="10B076DC">
      <w:start w:val="1"/>
      <w:numFmt w:val="bullet"/>
      <w:lvlText w:val="o"/>
      <w:lvlJc w:val="left"/>
      <w:pPr>
        <w:ind w:left="5760" w:hanging="360"/>
      </w:pPr>
      <w:rPr>
        <w:rFonts w:ascii="Courier New" w:hAnsi="Courier New" w:hint="default"/>
      </w:rPr>
    </w:lvl>
    <w:lvl w:ilvl="8" w:tplc="7A4E807A">
      <w:start w:val="1"/>
      <w:numFmt w:val="bullet"/>
      <w:lvlText w:val=""/>
      <w:lvlJc w:val="left"/>
      <w:pPr>
        <w:ind w:left="6480" w:hanging="360"/>
      </w:pPr>
      <w:rPr>
        <w:rFonts w:ascii="Wingdings" w:hAnsi="Wingdings" w:hint="default"/>
      </w:rPr>
    </w:lvl>
  </w:abstractNum>
  <w:abstractNum w:abstractNumId="12" w15:restartNumberingAfterBreak="0">
    <w:nsid w:val="4548EED3"/>
    <w:multiLevelType w:val="hybridMultilevel"/>
    <w:tmpl w:val="8E106C06"/>
    <w:lvl w:ilvl="0" w:tplc="A9C0D03C">
      <w:start w:val="1"/>
      <w:numFmt w:val="bullet"/>
      <w:lvlText w:val=""/>
      <w:lvlJc w:val="left"/>
      <w:pPr>
        <w:ind w:left="720" w:hanging="360"/>
      </w:pPr>
      <w:rPr>
        <w:rFonts w:ascii="Symbol" w:hAnsi="Symbol" w:hint="default"/>
      </w:rPr>
    </w:lvl>
    <w:lvl w:ilvl="1" w:tplc="1E46BB40">
      <w:start w:val="1"/>
      <w:numFmt w:val="bullet"/>
      <w:lvlText w:val="o"/>
      <w:lvlJc w:val="left"/>
      <w:pPr>
        <w:ind w:left="1440" w:hanging="360"/>
      </w:pPr>
      <w:rPr>
        <w:rFonts w:ascii="Courier New" w:hAnsi="Courier New" w:hint="default"/>
      </w:rPr>
    </w:lvl>
    <w:lvl w:ilvl="2" w:tplc="0C2C5402">
      <w:start w:val="1"/>
      <w:numFmt w:val="bullet"/>
      <w:lvlText w:val=""/>
      <w:lvlJc w:val="left"/>
      <w:pPr>
        <w:ind w:left="2160" w:hanging="360"/>
      </w:pPr>
      <w:rPr>
        <w:rFonts w:ascii="Wingdings" w:hAnsi="Wingdings" w:hint="default"/>
      </w:rPr>
    </w:lvl>
    <w:lvl w:ilvl="3" w:tplc="277AFAEC">
      <w:start w:val="1"/>
      <w:numFmt w:val="bullet"/>
      <w:lvlText w:val=""/>
      <w:lvlJc w:val="left"/>
      <w:pPr>
        <w:ind w:left="2880" w:hanging="360"/>
      </w:pPr>
      <w:rPr>
        <w:rFonts w:ascii="Symbol" w:hAnsi="Symbol" w:hint="default"/>
      </w:rPr>
    </w:lvl>
    <w:lvl w:ilvl="4" w:tplc="F35E0416">
      <w:start w:val="1"/>
      <w:numFmt w:val="bullet"/>
      <w:lvlText w:val="o"/>
      <w:lvlJc w:val="left"/>
      <w:pPr>
        <w:ind w:left="3600" w:hanging="360"/>
      </w:pPr>
      <w:rPr>
        <w:rFonts w:ascii="Courier New" w:hAnsi="Courier New" w:hint="default"/>
      </w:rPr>
    </w:lvl>
    <w:lvl w:ilvl="5" w:tplc="2B4EDB06">
      <w:start w:val="1"/>
      <w:numFmt w:val="bullet"/>
      <w:lvlText w:val=""/>
      <w:lvlJc w:val="left"/>
      <w:pPr>
        <w:ind w:left="4320" w:hanging="360"/>
      </w:pPr>
      <w:rPr>
        <w:rFonts w:ascii="Wingdings" w:hAnsi="Wingdings" w:hint="default"/>
      </w:rPr>
    </w:lvl>
    <w:lvl w:ilvl="6" w:tplc="2C6CA5E8">
      <w:start w:val="1"/>
      <w:numFmt w:val="bullet"/>
      <w:lvlText w:val=""/>
      <w:lvlJc w:val="left"/>
      <w:pPr>
        <w:ind w:left="5040" w:hanging="360"/>
      </w:pPr>
      <w:rPr>
        <w:rFonts w:ascii="Symbol" w:hAnsi="Symbol" w:hint="default"/>
      </w:rPr>
    </w:lvl>
    <w:lvl w:ilvl="7" w:tplc="5DE487FA">
      <w:start w:val="1"/>
      <w:numFmt w:val="bullet"/>
      <w:lvlText w:val="o"/>
      <w:lvlJc w:val="left"/>
      <w:pPr>
        <w:ind w:left="5760" w:hanging="360"/>
      </w:pPr>
      <w:rPr>
        <w:rFonts w:ascii="Courier New" w:hAnsi="Courier New" w:hint="default"/>
      </w:rPr>
    </w:lvl>
    <w:lvl w:ilvl="8" w:tplc="27D69E14">
      <w:start w:val="1"/>
      <w:numFmt w:val="bullet"/>
      <w:lvlText w:val=""/>
      <w:lvlJc w:val="left"/>
      <w:pPr>
        <w:ind w:left="6480" w:hanging="360"/>
      </w:pPr>
      <w:rPr>
        <w:rFonts w:ascii="Wingdings" w:hAnsi="Wingdings" w:hint="default"/>
      </w:rPr>
    </w:lvl>
  </w:abstractNum>
  <w:abstractNum w:abstractNumId="13" w15:restartNumberingAfterBreak="0">
    <w:nsid w:val="45BDAD03"/>
    <w:multiLevelType w:val="hybridMultilevel"/>
    <w:tmpl w:val="CAA00322"/>
    <w:lvl w:ilvl="0" w:tplc="9EA21BE4">
      <w:start w:val="1"/>
      <w:numFmt w:val="bullet"/>
      <w:lvlText w:val=""/>
      <w:lvlJc w:val="left"/>
      <w:pPr>
        <w:ind w:left="720" w:hanging="360"/>
      </w:pPr>
      <w:rPr>
        <w:rFonts w:ascii="Symbol" w:hAnsi="Symbol" w:hint="default"/>
      </w:rPr>
    </w:lvl>
    <w:lvl w:ilvl="1" w:tplc="74C2D0B8">
      <w:start w:val="1"/>
      <w:numFmt w:val="bullet"/>
      <w:lvlText w:val="o"/>
      <w:lvlJc w:val="left"/>
      <w:pPr>
        <w:ind w:left="1440" w:hanging="360"/>
      </w:pPr>
      <w:rPr>
        <w:rFonts w:ascii="Courier New" w:hAnsi="Courier New" w:hint="default"/>
      </w:rPr>
    </w:lvl>
    <w:lvl w:ilvl="2" w:tplc="ACAA8F52">
      <w:start w:val="1"/>
      <w:numFmt w:val="bullet"/>
      <w:lvlText w:val=""/>
      <w:lvlJc w:val="left"/>
      <w:pPr>
        <w:ind w:left="2160" w:hanging="360"/>
      </w:pPr>
      <w:rPr>
        <w:rFonts w:ascii="Wingdings" w:hAnsi="Wingdings" w:hint="default"/>
      </w:rPr>
    </w:lvl>
    <w:lvl w:ilvl="3" w:tplc="C8028518">
      <w:start w:val="1"/>
      <w:numFmt w:val="bullet"/>
      <w:lvlText w:val=""/>
      <w:lvlJc w:val="left"/>
      <w:pPr>
        <w:ind w:left="2880" w:hanging="360"/>
      </w:pPr>
      <w:rPr>
        <w:rFonts w:ascii="Symbol" w:hAnsi="Symbol" w:hint="default"/>
      </w:rPr>
    </w:lvl>
    <w:lvl w:ilvl="4" w:tplc="75388822">
      <w:start w:val="1"/>
      <w:numFmt w:val="bullet"/>
      <w:lvlText w:val="o"/>
      <w:lvlJc w:val="left"/>
      <w:pPr>
        <w:ind w:left="3600" w:hanging="360"/>
      </w:pPr>
      <w:rPr>
        <w:rFonts w:ascii="Courier New" w:hAnsi="Courier New" w:hint="default"/>
      </w:rPr>
    </w:lvl>
    <w:lvl w:ilvl="5" w:tplc="1B2E30C8">
      <w:start w:val="1"/>
      <w:numFmt w:val="bullet"/>
      <w:lvlText w:val=""/>
      <w:lvlJc w:val="left"/>
      <w:pPr>
        <w:ind w:left="4320" w:hanging="360"/>
      </w:pPr>
      <w:rPr>
        <w:rFonts w:ascii="Wingdings" w:hAnsi="Wingdings" w:hint="default"/>
      </w:rPr>
    </w:lvl>
    <w:lvl w:ilvl="6" w:tplc="C5C81966">
      <w:start w:val="1"/>
      <w:numFmt w:val="bullet"/>
      <w:lvlText w:val=""/>
      <w:lvlJc w:val="left"/>
      <w:pPr>
        <w:ind w:left="5040" w:hanging="360"/>
      </w:pPr>
      <w:rPr>
        <w:rFonts w:ascii="Symbol" w:hAnsi="Symbol" w:hint="default"/>
      </w:rPr>
    </w:lvl>
    <w:lvl w:ilvl="7" w:tplc="CDAA9240">
      <w:start w:val="1"/>
      <w:numFmt w:val="bullet"/>
      <w:lvlText w:val="o"/>
      <w:lvlJc w:val="left"/>
      <w:pPr>
        <w:ind w:left="5760" w:hanging="360"/>
      </w:pPr>
      <w:rPr>
        <w:rFonts w:ascii="Courier New" w:hAnsi="Courier New" w:hint="default"/>
      </w:rPr>
    </w:lvl>
    <w:lvl w:ilvl="8" w:tplc="45DC57F6">
      <w:start w:val="1"/>
      <w:numFmt w:val="bullet"/>
      <w:lvlText w:val=""/>
      <w:lvlJc w:val="left"/>
      <w:pPr>
        <w:ind w:left="6480" w:hanging="360"/>
      </w:pPr>
      <w:rPr>
        <w:rFonts w:ascii="Wingdings" w:hAnsi="Wingdings" w:hint="default"/>
      </w:rPr>
    </w:lvl>
  </w:abstractNum>
  <w:abstractNum w:abstractNumId="14" w15:restartNumberingAfterBreak="0">
    <w:nsid w:val="4D50C2F3"/>
    <w:multiLevelType w:val="hybridMultilevel"/>
    <w:tmpl w:val="A27CE4FC"/>
    <w:lvl w:ilvl="0" w:tplc="5AEC9876">
      <w:start w:val="1"/>
      <w:numFmt w:val="bullet"/>
      <w:lvlText w:val=""/>
      <w:lvlJc w:val="left"/>
      <w:pPr>
        <w:ind w:left="720" w:hanging="360"/>
      </w:pPr>
      <w:rPr>
        <w:rFonts w:ascii="Symbol" w:hAnsi="Symbol" w:hint="default"/>
      </w:rPr>
    </w:lvl>
    <w:lvl w:ilvl="1" w:tplc="664AC18C">
      <w:start w:val="1"/>
      <w:numFmt w:val="bullet"/>
      <w:lvlText w:val="o"/>
      <w:lvlJc w:val="left"/>
      <w:pPr>
        <w:ind w:left="1440" w:hanging="360"/>
      </w:pPr>
      <w:rPr>
        <w:rFonts w:ascii="Courier New" w:hAnsi="Courier New" w:hint="default"/>
      </w:rPr>
    </w:lvl>
    <w:lvl w:ilvl="2" w:tplc="97F407EA">
      <w:start w:val="1"/>
      <w:numFmt w:val="bullet"/>
      <w:lvlText w:val=""/>
      <w:lvlJc w:val="left"/>
      <w:pPr>
        <w:ind w:left="2160" w:hanging="360"/>
      </w:pPr>
      <w:rPr>
        <w:rFonts w:ascii="Wingdings" w:hAnsi="Wingdings" w:hint="default"/>
      </w:rPr>
    </w:lvl>
    <w:lvl w:ilvl="3" w:tplc="E82ED9AE">
      <w:start w:val="1"/>
      <w:numFmt w:val="bullet"/>
      <w:lvlText w:val=""/>
      <w:lvlJc w:val="left"/>
      <w:pPr>
        <w:ind w:left="2880" w:hanging="360"/>
      </w:pPr>
      <w:rPr>
        <w:rFonts w:ascii="Symbol" w:hAnsi="Symbol" w:hint="default"/>
      </w:rPr>
    </w:lvl>
    <w:lvl w:ilvl="4" w:tplc="9B20C69A">
      <w:start w:val="1"/>
      <w:numFmt w:val="bullet"/>
      <w:lvlText w:val="o"/>
      <w:lvlJc w:val="left"/>
      <w:pPr>
        <w:ind w:left="3600" w:hanging="360"/>
      </w:pPr>
      <w:rPr>
        <w:rFonts w:ascii="Courier New" w:hAnsi="Courier New" w:hint="default"/>
      </w:rPr>
    </w:lvl>
    <w:lvl w:ilvl="5" w:tplc="BB3EE9EA">
      <w:start w:val="1"/>
      <w:numFmt w:val="bullet"/>
      <w:lvlText w:val=""/>
      <w:lvlJc w:val="left"/>
      <w:pPr>
        <w:ind w:left="4320" w:hanging="360"/>
      </w:pPr>
      <w:rPr>
        <w:rFonts w:ascii="Wingdings" w:hAnsi="Wingdings" w:hint="default"/>
      </w:rPr>
    </w:lvl>
    <w:lvl w:ilvl="6" w:tplc="66A8D8CC">
      <w:start w:val="1"/>
      <w:numFmt w:val="bullet"/>
      <w:lvlText w:val=""/>
      <w:lvlJc w:val="left"/>
      <w:pPr>
        <w:ind w:left="5040" w:hanging="360"/>
      </w:pPr>
      <w:rPr>
        <w:rFonts w:ascii="Symbol" w:hAnsi="Symbol" w:hint="default"/>
      </w:rPr>
    </w:lvl>
    <w:lvl w:ilvl="7" w:tplc="AEEE6E0A">
      <w:start w:val="1"/>
      <w:numFmt w:val="bullet"/>
      <w:lvlText w:val="o"/>
      <w:lvlJc w:val="left"/>
      <w:pPr>
        <w:ind w:left="5760" w:hanging="360"/>
      </w:pPr>
      <w:rPr>
        <w:rFonts w:ascii="Courier New" w:hAnsi="Courier New" w:hint="default"/>
      </w:rPr>
    </w:lvl>
    <w:lvl w:ilvl="8" w:tplc="E2881DB8">
      <w:start w:val="1"/>
      <w:numFmt w:val="bullet"/>
      <w:lvlText w:val=""/>
      <w:lvlJc w:val="left"/>
      <w:pPr>
        <w:ind w:left="6480" w:hanging="360"/>
      </w:pPr>
      <w:rPr>
        <w:rFonts w:ascii="Wingdings" w:hAnsi="Wingdings" w:hint="default"/>
      </w:rPr>
    </w:lvl>
  </w:abstractNum>
  <w:abstractNum w:abstractNumId="15" w15:restartNumberingAfterBreak="0">
    <w:nsid w:val="4F43DD7A"/>
    <w:multiLevelType w:val="hybridMultilevel"/>
    <w:tmpl w:val="C464D9C2"/>
    <w:lvl w:ilvl="0" w:tplc="921A988E">
      <w:start w:val="1"/>
      <w:numFmt w:val="bullet"/>
      <w:lvlText w:val=""/>
      <w:lvlJc w:val="left"/>
      <w:pPr>
        <w:ind w:left="720" w:hanging="360"/>
      </w:pPr>
      <w:rPr>
        <w:rFonts w:ascii="Symbol" w:hAnsi="Symbol" w:hint="default"/>
      </w:rPr>
    </w:lvl>
    <w:lvl w:ilvl="1" w:tplc="E9E4575A">
      <w:start w:val="1"/>
      <w:numFmt w:val="bullet"/>
      <w:lvlText w:val="o"/>
      <w:lvlJc w:val="left"/>
      <w:pPr>
        <w:ind w:left="1440" w:hanging="360"/>
      </w:pPr>
      <w:rPr>
        <w:rFonts w:ascii="Courier New" w:hAnsi="Courier New" w:hint="default"/>
      </w:rPr>
    </w:lvl>
    <w:lvl w:ilvl="2" w:tplc="B1F20364">
      <w:start w:val="1"/>
      <w:numFmt w:val="bullet"/>
      <w:lvlText w:val=""/>
      <w:lvlJc w:val="left"/>
      <w:pPr>
        <w:ind w:left="2160" w:hanging="360"/>
      </w:pPr>
      <w:rPr>
        <w:rFonts w:ascii="Wingdings" w:hAnsi="Wingdings" w:hint="default"/>
      </w:rPr>
    </w:lvl>
    <w:lvl w:ilvl="3" w:tplc="93E42D44">
      <w:start w:val="1"/>
      <w:numFmt w:val="bullet"/>
      <w:lvlText w:val=""/>
      <w:lvlJc w:val="left"/>
      <w:pPr>
        <w:ind w:left="2880" w:hanging="360"/>
      </w:pPr>
      <w:rPr>
        <w:rFonts w:ascii="Symbol" w:hAnsi="Symbol" w:hint="default"/>
      </w:rPr>
    </w:lvl>
    <w:lvl w:ilvl="4" w:tplc="02B097FC">
      <w:start w:val="1"/>
      <w:numFmt w:val="bullet"/>
      <w:lvlText w:val="o"/>
      <w:lvlJc w:val="left"/>
      <w:pPr>
        <w:ind w:left="3600" w:hanging="360"/>
      </w:pPr>
      <w:rPr>
        <w:rFonts w:ascii="Courier New" w:hAnsi="Courier New" w:hint="default"/>
      </w:rPr>
    </w:lvl>
    <w:lvl w:ilvl="5" w:tplc="2AD6AEE8">
      <w:start w:val="1"/>
      <w:numFmt w:val="bullet"/>
      <w:lvlText w:val=""/>
      <w:lvlJc w:val="left"/>
      <w:pPr>
        <w:ind w:left="4320" w:hanging="360"/>
      </w:pPr>
      <w:rPr>
        <w:rFonts w:ascii="Wingdings" w:hAnsi="Wingdings" w:hint="default"/>
      </w:rPr>
    </w:lvl>
    <w:lvl w:ilvl="6" w:tplc="6B565B4A">
      <w:start w:val="1"/>
      <w:numFmt w:val="bullet"/>
      <w:lvlText w:val=""/>
      <w:lvlJc w:val="left"/>
      <w:pPr>
        <w:ind w:left="5040" w:hanging="360"/>
      </w:pPr>
      <w:rPr>
        <w:rFonts w:ascii="Symbol" w:hAnsi="Symbol" w:hint="default"/>
      </w:rPr>
    </w:lvl>
    <w:lvl w:ilvl="7" w:tplc="BDE48132">
      <w:start w:val="1"/>
      <w:numFmt w:val="bullet"/>
      <w:lvlText w:val="o"/>
      <w:lvlJc w:val="left"/>
      <w:pPr>
        <w:ind w:left="5760" w:hanging="360"/>
      </w:pPr>
      <w:rPr>
        <w:rFonts w:ascii="Courier New" w:hAnsi="Courier New" w:hint="default"/>
      </w:rPr>
    </w:lvl>
    <w:lvl w:ilvl="8" w:tplc="CB4EE988">
      <w:start w:val="1"/>
      <w:numFmt w:val="bullet"/>
      <w:lvlText w:val=""/>
      <w:lvlJc w:val="left"/>
      <w:pPr>
        <w:ind w:left="6480" w:hanging="360"/>
      </w:pPr>
      <w:rPr>
        <w:rFonts w:ascii="Wingdings" w:hAnsi="Wingdings" w:hint="default"/>
      </w:rPr>
    </w:lvl>
  </w:abstractNum>
  <w:abstractNum w:abstractNumId="16" w15:restartNumberingAfterBreak="0">
    <w:nsid w:val="57D14208"/>
    <w:multiLevelType w:val="hybridMultilevel"/>
    <w:tmpl w:val="9E00165A"/>
    <w:lvl w:ilvl="0" w:tplc="D50A9710">
      <w:start w:val="1"/>
      <w:numFmt w:val="bullet"/>
      <w:lvlText w:val=""/>
      <w:lvlJc w:val="left"/>
      <w:pPr>
        <w:ind w:left="720" w:hanging="360"/>
      </w:pPr>
      <w:rPr>
        <w:rFonts w:ascii="Symbol" w:hAnsi="Symbol" w:hint="default"/>
      </w:rPr>
    </w:lvl>
    <w:lvl w:ilvl="1" w:tplc="AD48349A">
      <w:start w:val="1"/>
      <w:numFmt w:val="bullet"/>
      <w:lvlText w:val="o"/>
      <w:lvlJc w:val="left"/>
      <w:pPr>
        <w:ind w:left="1440" w:hanging="360"/>
      </w:pPr>
      <w:rPr>
        <w:rFonts w:ascii="Courier New" w:hAnsi="Courier New" w:hint="default"/>
      </w:rPr>
    </w:lvl>
    <w:lvl w:ilvl="2" w:tplc="7958C13A">
      <w:start w:val="1"/>
      <w:numFmt w:val="bullet"/>
      <w:lvlText w:val=""/>
      <w:lvlJc w:val="left"/>
      <w:pPr>
        <w:ind w:left="2160" w:hanging="360"/>
      </w:pPr>
      <w:rPr>
        <w:rFonts w:ascii="Wingdings" w:hAnsi="Wingdings" w:hint="default"/>
      </w:rPr>
    </w:lvl>
    <w:lvl w:ilvl="3" w:tplc="7AD6FFC4">
      <w:start w:val="1"/>
      <w:numFmt w:val="bullet"/>
      <w:lvlText w:val=""/>
      <w:lvlJc w:val="left"/>
      <w:pPr>
        <w:ind w:left="2880" w:hanging="360"/>
      </w:pPr>
      <w:rPr>
        <w:rFonts w:ascii="Symbol" w:hAnsi="Symbol" w:hint="default"/>
      </w:rPr>
    </w:lvl>
    <w:lvl w:ilvl="4" w:tplc="9C32C284">
      <w:start w:val="1"/>
      <w:numFmt w:val="bullet"/>
      <w:lvlText w:val="o"/>
      <w:lvlJc w:val="left"/>
      <w:pPr>
        <w:ind w:left="3600" w:hanging="360"/>
      </w:pPr>
      <w:rPr>
        <w:rFonts w:ascii="Courier New" w:hAnsi="Courier New" w:hint="default"/>
      </w:rPr>
    </w:lvl>
    <w:lvl w:ilvl="5" w:tplc="FA94AD80">
      <w:start w:val="1"/>
      <w:numFmt w:val="bullet"/>
      <w:lvlText w:val=""/>
      <w:lvlJc w:val="left"/>
      <w:pPr>
        <w:ind w:left="4320" w:hanging="360"/>
      </w:pPr>
      <w:rPr>
        <w:rFonts w:ascii="Wingdings" w:hAnsi="Wingdings" w:hint="default"/>
      </w:rPr>
    </w:lvl>
    <w:lvl w:ilvl="6" w:tplc="A49EBAF6">
      <w:start w:val="1"/>
      <w:numFmt w:val="bullet"/>
      <w:lvlText w:val=""/>
      <w:lvlJc w:val="left"/>
      <w:pPr>
        <w:ind w:left="5040" w:hanging="360"/>
      </w:pPr>
      <w:rPr>
        <w:rFonts w:ascii="Symbol" w:hAnsi="Symbol" w:hint="default"/>
      </w:rPr>
    </w:lvl>
    <w:lvl w:ilvl="7" w:tplc="0EA63816">
      <w:start w:val="1"/>
      <w:numFmt w:val="bullet"/>
      <w:lvlText w:val="o"/>
      <w:lvlJc w:val="left"/>
      <w:pPr>
        <w:ind w:left="5760" w:hanging="360"/>
      </w:pPr>
      <w:rPr>
        <w:rFonts w:ascii="Courier New" w:hAnsi="Courier New" w:hint="default"/>
      </w:rPr>
    </w:lvl>
    <w:lvl w:ilvl="8" w:tplc="EF32F2AC">
      <w:start w:val="1"/>
      <w:numFmt w:val="bullet"/>
      <w:lvlText w:val=""/>
      <w:lvlJc w:val="left"/>
      <w:pPr>
        <w:ind w:left="6480" w:hanging="360"/>
      </w:pPr>
      <w:rPr>
        <w:rFonts w:ascii="Wingdings" w:hAnsi="Wingdings" w:hint="default"/>
      </w:rPr>
    </w:lvl>
  </w:abstractNum>
  <w:abstractNum w:abstractNumId="17" w15:restartNumberingAfterBreak="0">
    <w:nsid w:val="5B915489"/>
    <w:multiLevelType w:val="hybridMultilevel"/>
    <w:tmpl w:val="30C454DE"/>
    <w:lvl w:ilvl="0" w:tplc="24F07854">
      <w:start w:val="1"/>
      <w:numFmt w:val="bullet"/>
      <w:lvlText w:val=""/>
      <w:lvlJc w:val="left"/>
      <w:pPr>
        <w:ind w:left="720" w:hanging="360"/>
      </w:pPr>
      <w:rPr>
        <w:rFonts w:ascii="Symbol" w:hAnsi="Symbol" w:hint="default"/>
      </w:rPr>
    </w:lvl>
    <w:lvl w:ilvl="1" w:tplc="A4A499F0">
      <w:start w:val="1"/>
      <w:numFmt w:val="bullet"/>
      <w:lvlText w:val="o"/>
      <w:lvlJc w:val="left"/>
      <w:pPr>
        <w:ind w:left="1440" w:hanging="360"/>
      </w:pPr>
      <w:rPr>
        <w:rFonts w:ascii="Courier New" w:hAnsi="Courier New" w:hint="default"/>
      </w:rPr>
    </w:lvl>
    <w:lvl w:ilvl="2" w:tplc="3D16BE28">
      <w:start w:val="1"/>
      <w:numFmt w:val="bullet"/>
      <w:lvlText w:val=""/>
      <w:lvlJc w:val="left"/>
      <w:pPr>
        <w:ind w:left="2160" w:hanging="360"/>
      </w:pPr>
      <w:rPr>
        <w:rFonts w:ascii="Wingdings" w:hAnsi="Wingdings" w:hint="default"/>
      </w:rPr>
    </w:lvl>
    <w:lvl w:ilvl="3" w:tplc="B67E8DF0">
      <w:start w:val="1"/>
      <w:numFmt w:val="bullet"/>
      <w:lvlText w:val=""/>
      <w:lvlJc w:val="left"/>
      <w:pPr>
        <w:ind w:left="2880" w:hanging="360"/>
      </w:pPr>
      <w:rPr>
        <w:rFonts w:ascii="Symbol" w:hAnsi="Symbol" w:hint="default"/>
      </w:rPr>
    </w:lvl>
    <w:lvl w:ilvl="4" w:tplc="B8EA5F28">
      <w:start w:val="1"/>
      <w:numFmt w:val="bullet"/>
      <w:lvlText w:val="o"/>
      <w:lvlJc w:val="left"/>
      <w:pPr>
        <w:ind w:left="3600" w:hanging="360"/>
      </w:pPr>
      <w:rPr>
        <w:rFonts w:ascii="Courier New" w:hAnsi="Courier New" w:hint="default"/>
      </w:rPr>
    </w:lvl>
    <w:lvl w:ilvl="5" w:tplc="117035FE">
      <w:start w:val="1"/>
      <w:numFmt w:val="bullet"/>
      <w:lvlText w:val=""/>
      <w:lvlJc w:val="left"/>
      <w:pPr>
        <w:ind w:left="4320" w:hanging="360"/>
      </w:pPr>
      <w:rPr>
        <w:rFonts w:ascii="Wingdings" w:hAnsi="Wingdings" w:hint="default"/>
      </w:rPr>
    </w:lvl>
    <w:lvl w:ilvl="6" w:tplc="CFA689A0">
      <w:start w:val="1"/>
      <w:numFmt w:val="bullet"/>
      <w:lvlText w:val=""/>
      <w:lvlJc w:val="left"/>
      <w:pPr>
        <w:ind w:left="5040" w:hanging="360"/>
      </w:pPr>
      <w:rPr>
        <w:rFonts w:ascii="Symbol" w:hAnsi="Symbol" w:hint="default"/>
      </w:rPr>
    </w:lvl>
    <w:lvl w:ilvl="7" w:tplc="2410E010">
      <w:start w:val="1"/>
      <w:numFmt w:val="bullet"/>
      <w:lvlText w:val="o"/>
      <w:lvlJc w:val="left"/>
      <w:pPr>
        <w:ind w:left="5760" w:hanging="360"/>
      </w:pPr>
      <w:rPr>
        <w:rFonts w:ascii="Courier New" w:hAnsi="Courier New" w:hint="default"/>
      </w:rPr>
    </w:lvl>
    <w:lvl w:ilvl="8" w:tplc="73CCE41E">
      <w:start w:val="1"/>
      <w:numFmt w:val="bullet"/>
      <w:lvlText w:val=""/>
      <w:lvlJc w:val="left"/>
      <w:pPr>
        <w:ind w:left="6480" w:hanging="360"/>
      </w:pPr>
      <w:rPr>
        <w:rFonts w:ascii="Wingdings" w:hAnsi="Wingdings" w:hint="default"/>
      </w:rPr>
    </w:lvl>
  </w:abstractNum>
  <w:abstractNum w:abstractNumId="18" w15:restartNumberingAfterBreak="0">
    <w:nsid w:val="5DCCDEC7"/>
    <w:multiLevelType w:val="hybridMultilevel"/>
    <w:tmpl w:val="EA7E9340"/>
    <w:lvl w:ilvl="0" w:tplc="986E1DB6">
      <w:start w:val="1"/>
      <w:numFmt w:val="bullet"/>
      <w:lvlText w:val=""/>
      <w:lvlJc w:val="left"/>
      <w:pPr>
        <w:ind w:left="720" w:hanging="360"/>
      </w:pPr>
      <w:rPr>
        <w:rFonts w:ascii="Symbol" w:hAnsi="Symbol" w:hint="default"/>
      </w:rPr>
    </w:lvl>
    <w:lvl w:ilvl="1" w:tplc="4E2C4DA4">
      <w:start w:val="1"/>
      <w:numFmt w:val="bullet"/>
      <w:lvlText w:val="o"/>
      <w:lvlJc w:val="left"/>
      <w:pPr>
        <w:ind w:left="1440" w:hanging="360"/>
      </w:pPr>
      <w:rPr>
        <w:rFonts w:ascii="Courier New" w:hAnsi="Courier New" w:hint="default"/>
      </w:rPr>
    </w:lvl>
    <w:lvl w:ilvl="2" w:tplc="EF74FDE0">
      <w:start w:val="1"/>
      <w:numFmt w:val="bullet"/>
      <w:lvlText w:val=""/>
      <w:lvlJc w:val="left"/>
      <w:pPr>
        <w:ind w:left="2160" w:hanging="360"/>
      </w:pPr>
      <w:rPr>
        <w:rFonts w:ascii="Wingdings" w:hAnsi="Wingdings" w:hint="default"/>
      </w:rPr>
    </w:lvl>
    <w:lvl w:ilvl="3" w:tplc="2DEAB036">
      <w:start w:val="1"/>
      <w:numFmt w:val="bullet"/>
      <w:lvlText w:val=""/>
      <w:lvlJc w:val="left"/>
      <w:pPr>
        <w:ind w:left="2880" w:hanging="360"/>
      </w:pPr>
      <w:rPr>
        <w:rFonts w:ascii="Symbol" w:hAnsi="Symbol" w:hint="default"/>
      </w:rPr>
    </w:lvl>
    <w:lvl w:ilvl="4" w:tplc="AAA87C44">
      <w:start w:val="1"/>
      <w:numFmt w:val="bullet"/>
      <w:lvlText w:val="o"/>
      <w:lvlJc w:val="left"/>
      <w:pPr>
        <w:ind w:left="3600" w:hanging="360"/>
      </w:pPr>
      <w:rPr>
        <w:rFonts w:ascii="Courier New" w:hAnsi="Courier New" w:hint="default"/>
      </w:rPr>
    </w:lvl>
    <w:lvl w:ilvl="5" w:tplc="D29E9B54">
      <w:start w:val="1"/>
      <w:numFmt w:val="bullet"/>
      <w:lvlText w:val=""/>
      <w:lvlJc w:val="left"/>
      <w:pPr>
        <w:ind w:left="4320" w:hanging="360"/>
      </w:pPr>
      <w:rPr>
        <w:rFonts w:ascii="Wingdings" w:hAnsi="Wingdings" w:hint="default"/>
      </w:rPr>
    </w:lvl>
    <w:lvl w:ilvl="6" w:tplc="74A69F80">
      <w:start w:val="1"/>
      <w:numFmt w:val="bullet"/>
      <w:lvlText w:val=""/>
      <w:lvlJc w:val="left"/>
      <w:pPr>
        <w:ind w:left="5040" w:hanging="360"/>
      </w:pPr>
      <w:rPr>
        <w:rFonts w:ascii="Symbol" w:hAnsi="Symbol" w:hint="default"/>
      </w:rPr>
    </w:lvl>
    <w:lvl w:ilvl="7" w:tplc="891C56B2">
      <w:start w:val="1"/>
      <w:numFmt w:val="bullet"/>
      <w:lvlText w:val="o"/>
      <w:lvlJc w:val="left"/>
      <w:pPr>
        <w:ind w:left="5760" w:hanging="360"/>
      </w:pPr>
      <w:rPr>
        <w:rFonts w:ascii="Courier New" w:hAnsi="Courier New" w:hint="default"/>
      </w:rPr>
    </w:lvl>
    <w:lvl w:ilvl="8" w:tplc="53484D90">
      <w:start w:val="1"/>
      <w:numFmt w:val="bullet"/>
      <w:lvlText w:val=""/>
      <w:lvlJc w:val="left"/>
      <w:pPr>
        <w:ind w:left="6480" w:hanging="360"/>
      </w:pPr>
      <w:rPr>
        <w:rFonts w:ascii="Wingdings" w:hAnsi="Wingdings" w:hint="default"/>
      </w:rPr>
    </w:lvl>
  </w:abstractNum>
  <w:abstractNum w:abstractNumId="19" w15:restartNumberingAfterBreak="0">
    <w:nsid w:val="64657684"/>
    <w:multiLevelType w:val="hybridMultilevel"/>
    <w:tmpl w:val="BF7A2AAC"/>
    <w:lvl w:ilvl="0" w:tplc="65E0B59C">
      <w:start w:val="1"/>
      <w:numFmt w:val="bullet"/>
      <w:lvlText w:val=""/>
      <w:lvlJc w:val="left"/>
      <w:pPr>
        <w:ind w:left="720" w:hanging="360"/>
      </w:pPr>
      <w:rPr>
        <w:rFonts w:ascii="Symbol" w:hAnsi="Symbol" w:hint="default"/>
      </w:rPr>
    </w:lvl>
    <w:lvl w:ilvl="1" w:tplc="979CBF84">
      <w:start w:val="1"/>
      <w:numFmt w:val="bullet"/>
      <w:lvlText w:val="o"/>
      <w:lvlJc w:val="left"/>
      <w:pPr>
        <w:ind w:left="1440" w:hanging="360"/>
      </w:pPr>
      <w:rPr>
        <w:rFonts w:ascii="Courier New" w:hAnsi="Courier New" w:hint="default"/>
      </w:rPr>
    </w:lvl>
    <w:lvl w:ilvl="2" w:tplc="B7D6FEC6">
      <w:start w:val="1"/>
      <w:numFmt w:val="bullet"/>
      <w:lvlText w:val=""/>
      <w:lvlJc w:val="left"/>
      <w:pPr>
        <w:ind w:left="2160" w:hanging="360"/>
      </w:pPr>
      <w:rPr>
        <w:rFonts w:ascii="Wingdings" w:hAnsi="Wingdings" w:hint="default"/>
      </w:rPr>
    </w:lvl>
    <w:lvl w:ilvl="3" w:tplc="775451F2">
      <w:start w:val="1"/>
      <w:numFmt w:val="bullet"/>
      <w:lvlText w:val=""/>
      <w:lvlJc w:val="left"/>
      <w:pPr>
        <w:ind w:left="2880" w:hanging="360"/>
      </w:pPr>
      <w:rPr>
        <w:rFonts w:ascii="Symbol" w:hAnsi="Symbol" w:hint="default"/>
      </w:rPr>
    </w:lvl>
    <w:lvl w:ilvl="4" w:tplc="30EAF6DA">
      <w:start w:val="1"/>
      <w:numFmt w:val="bullet"/>
      <w:lvlText w:val="o"/>
      <w:lvlJc w:val="left"/>
      <w:pPr>
        <w:ind w:left="3600" w:hanging="360"/>
      </w:pPr>
      <w:rPr>
        <w:rFonts w:ascii="Courier New" w:hAnsi="Courier New" w:hint="default"/>
      </w:rPr>
    </w:lvl>
    <w:lvl w:ilvl="5" w:tplc="BB204B5C">
      <w:start w:val="1"/>
      <w:numFmt w:val="bullet"/>
      <w:lvlText w:val=""/>
      <w:lvlJc w:val="left"/>
      <w:pPr>
        <w:ind w:left="4320" w:hanging="360"/>
      </w:pPr>
      <w:rPr>
        <w:rFonts w:ascii="Wingdings" w:hAnsi="Wingdings" w:hint="default"/>
      </w:rPr>
    </w:lvl>
    <w:lvl w:ilvl="6" w:tplc="855816D0">
      <w:start w:val="1"/>
      <w:numFmt w:val="bullet"/>
      <w:lvlText w:val=""/>
      <w:lvlJc w:val="left"/>
      <w:pPr>
        <w:ind w:left="5040" w:hanging="360"/>
      </w:pPr>
      <w:rPr>
        <w:rFonts w:ascii="Symbol" w:hAnsi="Symbol" w:hint="default"/>
      </w:rPr>
    </w:lvl>
    <w:lvl w:ilvl="7" w:tplc="81261476">
      <w:start w:val="1"/>
      <w:numFmt w:val="bullet"/>
      <w:lvlText w:val="o"/>
      <w:lvlJc w:val="left"/>
      <w:pPr>
        <w:ind w:left="5760" w:hanging="360"/>
      </w:pPr>
      <w:rPr>
        <w:rFonts w:ascii="Courier New" w:hAnsi="Courier New" w:hint="default"/>
      </w:rPr>
    </w:lvl>
    <w:lvl w:ilvl="8" w:tplc="2F4845EE">
      <w:start w:val="1"/>
      <w:numFmt w:val="bullet"/>
      <w:lvlText w:val=""/>
      <w:lvlJc w:val="left"/>
      <w:pPr>
        <w:ind w:left="6480" w:hanging="360"/>
      </w:pPr>
      <w:rPr>
        <w:rFonts w:ascii="Wingdings" w:hAnsi="Wingdings" w:hint="default"/>
      </w:rPr>
    </w:lvl>
  </w:abstractNum>
  <w:abstractNum w:abstractNumId="20" w15:restartNumberingAfterBreak="0">
    <w:nsid w:val="67AC5306"/>
    <w:multiLevelType w:val="hybridMultilevel"/>
    <w:tmpl w:val="D6C4B80C"/>
    <w:lvl w:ilvl="0" w:tplc="338CE9C8">
      <w:start w:val="1"/>
      <w:numFmt w:val="bullet"/>
      <w:lvlText w:val=""/>
      <w:lvlJc w:val="left"/>
      <w:pPr>
        <w:ind w:left="720" w:hanging="360"/>
      </w:pPr>
      <w:rPr>
        <w:rFonts w:ascii="Symbol" w:hAnsi="Symbol" w:hint="default"/>
      </w:rPr>
    </w:lvl>
    <w:lvl w:ilvl="1" w:tplc="31283874">
      <w:start w:val="1"/>
      <w:numFmt w:val="bullet"/>
      <w:lvlText w:val="o"/>
      <w:lvlJc w:val="left"/>
      <w:pPr>
        <w:ind w:left="1440" w:hanging="360"/>
      </w:pPr>
      <w:rPr>
        <w:rFonts w:ascii="Courier New" w:hAnsi="Courier New" w:hint="default"/>
      </w:rPr>
    </w:lvl>
    <w:lvl w:ilvl="2" w:tplc="45148B0C">
      <w:start w:val="1"/>
      <w:numFmt w:val="bullet"/>
      <w:lvlText w:val=""/>
      <w:lvlJc w:val="left"/>
      <w:pPr>
        <w:ind w:left="2160" w:hanging="360"/>
      </w:pPr>
      <w:rPr>
        <w:rFonts w:ascii="Wingdings" w:hAnsi="Wingdings" w:hint="default"/>
      </w:rPr>
    </w:lvl>
    <w:lvl w:ilvl="3" w:tplc="B03A50D6">
      <w:start w:val="1"/>
      <w:numFmt w:val="bullet"/>
      <w:lvlText w:val=""/>
      <w:lvlJc w:val="left"/>
      <w:pPr>
        <w:ind w:left="2880" w:hanging="360"/>
      </w:pPr>
      <w:rPr>
        <w:rFonts w:ascii="Symbol" w:hAnsi="Symbol" w:hint="default"/>
      </w:rPr>
    </w:lvl>
    <w:lvl w:ilvl="4" w:tplc="A02E8C2A">
      <w:start w:val="1"/>
      <w:numFmt w:val="bullet"/>
      <w:lvlText w:val="o"/>
      <w:lvlJc w:val="left"/>
      <w:pPr>
        <w:ind w:left="3600" w:hanging="360"/>
      </w:pPr>
      <w:rPr>
        <w:rFonts w:ascii="Courier New" w:hAnsi="Courier New" w:hint="default"/>
      </w:rPr>
    </w:lvl>
    <w:lvl w:ilvl="5" w:tplc="CA12A12E">
      <w:start w:val="1"/>
      <w:numFmt w:val="bullet"/>
      <w:lvlText w:val=""/>
      <w:lvlJc w:val="left"/>
      <w:pPr>
        <w:ind w:left="4320" w:hanging="360"/>
      </w:pPr>
      <w:rPr>
        <w:rFonts w:ascii="Wingdings" w:hAnsi="Wingdings" w:hint="default"/>
      </w:rPr>
    </w:lvl>
    <w:lvl w:ilvl="6" w:tplc="D66EB194">
      <w:start w:val="1"/>
      <w:numFmt w:val="bullet"/>
      <w:lvlText w:val=""/>
      <w:lvlJc w:val="left"/>
      <w:pPr>
        <w:ind w:left="5040" w:hanging="360"/>
      </w:pPr>
      <w:rPr>
        <w:rFonts w:ascii="Symbol" w:hAnsi="Symbol" w:hint="default"/>
      </w:rPr>
    </w:lvl>
    <w:lvl w:ilvl="7" w:tplc="1D28CF4E">
      <w:start w:val="1"/>
      <w:numFmt w:val="bullet"/>
      <w:lvlText w:val="o"/>
      <w:lvlJc w:val="left"/>
      <w:pPr>
        <w:ind w:left="5760" w:hanging="360"/>
      </w:pPr>
      <w:rPr>
        <w:rFonts w:ascii="Courier New" w:hAnsi="Courier New" w:hint="default"/>
      </w:rPr>
    </w:lvl>
    <w:lvl w:ilvl="8" w:tplc="61DE1084">
      <w:start w:val="1"/>
      <w:numFmt w:val="bullet"/>
      <w:lvlText w:val=""/>
      <w:lvlJc w:val="left"/>
      <w:pPr>
        <w:ind w:left="6480" w:hanging="360"/>
      </w:pPr>
      <w:rPr>
        <w:rFonts w:ascii="Wingdings" w:hAnsi="Wingdings" w:hint="default"/>
      </w:rPr>
    </w:lvl>
  </w:abstractNum>
  <w:abstractNum w:abstractNumId="21" w15:restartNumberingAfterBreak="0">
    <w:nsid w:val="6CB80C74"/>
    <w:multiLevelType w:val="hybridMultilevel"/>
    <w:tmpl w:val="4210C338"/>
    <w:lvl w:ilvl="0" w:tplc="D49C0ACC">
      <w:start w:val="1"/>
      <w:numFmt w:val="bullet"/>
      <w:lvlText w:val=""/>
      <w:lvlJc w:val="left"/>
      <w:pPr>
        <w:ind w:left="720" w:hanging="360"/>
      </w:pPr>
      <w:rPr>
        <w:rFonts w:ascii="Symbol" w:hAnsi="Symbol" w:hint="default"/>
      </w:rPr>
    </w:lvl>
    <w:lvl w:ilvl="1" w:tplc="80049878">
      <w:start w:val="1"/>
      <w:numFmt w:val="bullet"/>
      <w:lvlText w:val="o"/>
      <w:lvlJc w:val="left"/>
      <w:pPr>
        <w:ind w:left="1440" w:hanging="360"/>
      </w:pPr>
      <w:rPr>
        <w:rFonts w:ascii="Courier New" w:hAnsi="Courier New" w:hint="default"/>
      </w:rPr>
    </w:lvl>
    <w:lvl w:ilvl="2" w:tplc="A0E62FFC">
      <w:start w:val="1"/>
      <w:numFmt w:val="bullet"/>
      <w:lvlText w:val=""/>
      <w:lvlJc w:val="left"/>
      <w:pPr>
        <w:ind w:left="2160" w:hanging="360"/>
      </w:pPr>
      <w:rPr>
        <w:rFonts w:ascii="Wingdings" w:hAnsi="Wingdings" w:hint="default"/>
      </w:rPr>
    </w:lvl>
    <w:lvl w:ilvl="3" w:tplc="21365616">
      <w:start w:val="1"/>
      <w:numFmt w:val="bullet"/>
      <w:lvlText w:val=""/>
      <w:lvlJc w:val="left"/>
      <w:pPr>
        <w:ind w:left="2880" w:hanging="360"/>
      </w:pPr>
      <w:rPr>
        <w:rFonts w:ascii="Symbol" w:hAnsi="Symbol" w:hint="default"/>
      </w:rPr>
    </w:lvl>
    <w:lvl w:ilvl="4" w:tplc="0FAEEC34">
      <w:start w:val="1"/>
      <w:numFmt w:val="bullet"/>
      <w:lvlText w:val="o"/>
      <w:lvlJc w:val="left"/>
      <w:pPr>
        <w:ind w:left="3600" w:hanging="360"/>
      </w:pPr>
      <w:rPr>
        <w:rFonts w:ascii="Courier New" w:hAnsi="Courier New" w:hint="default"/>
      </w:rPr>
    </w:lvl>
    <w:lvl w:ilvl="5" w:tplc="0F2C572C">
      <w:start w:val="1"/>
      <w:numFmt w:val="bullet"/>
      <w:lvlText w:val=""/>
      <w:lvlJc w:val="left"/>
      <w:pPr>
        <w:ind w:left="4320" w:hanging="360"/>
      </w:pPr>
      <w:rPr>
        <w:rFonts w:ascii="Wingdings" w:hAnsi="Wingdings" w:hint="default"/>
      </w:rPr>
    </w:lvl>
    <w:lvl w:ilvl="6" w:tplc="859654AC">
      <w:start w:val="1"/>
      <w:numFmt w:val="bullet"/>
      <w:lvlText w:val=""/>
      <w:lvlJc w:val="left"/>
      <w:pPr>
        <w:ind w:left="5040" w:hanging="360"/>
      </w:pPr>
      <w:rPr>
        <w:rFonts w:ascii="Symbol" w:hAnsi="Symbol" w:hint="default"/>
      </w:rPr>
    </w:lvl>
    <w:lvl w:ilvl="7" w:tplc="A230847C">
      <w:start w:val="1"/>
      <w:numFmt w:val="bullet"/>
      <w:lvlText w:val="o"/>
      <w:lvlJc w:val="left"/>
      <w:pPr>
        <w:ind w:left="5760" w:hanging="360"/>
      </w:pPr>
      <w:rPr>
        <w:rFonts w:ascii="Courier New" w:hAnsi="Courier New" w:hint="default"/>
      </w:rPr>
    </w:lvl>
    <w:lvl w:ilvl="8" w:tplc="3060569A">
      <w:start w:val="1"/>
      <w:numFmt w:val="bullet"/>
      <w:lvlText w:val=""/>
      <w:lvlJc w:val="left"/>
      <w:pPr>
        <w:ind w:left="6480" w:hanging="360"/>
      </w:pPr>
      <w:rPr>
        <w:rFonts w:ascii="Wingdings" w:hAnsi="Wingdings" w:hint="default"/>
      </w:rPr>
    </w:lvl>
  </w:abstractNum>
  <w:abstractNum w:abstractNumId="22" w15:restartNumberingAfterBreak="0">
    <w:nsid w:val="6E84AFBD"/>
    <w:multiLevelType w:val="hybridMultilevel"/>
    <w:tmpl w:val="91B09396"/>
    <w:lvl w:ilvl="0" w:tplc="5F40890E">
      <w:start w:val="1"/>
      <w:numFmt w:val="bullet"/>
      <w:lvlText w:val=""/>
      <w:lvlJc w:val="left"/>
      <w:pPr>
        <w:ind w:left="720" w:hanging="360"/>
      </w:pPr>
      <w:rPr>
        <w:rFonts w:ascii="Symbol" w:hAnsi="Symbol" w:hint="default"/>
      </w:rPr>
    </w:lvl>
    <w:lvl w:ilvl="1" w:tplc="57F02D26">
      <w:start w:val="1"/>
      <w:numFmt w:val="bullet"/>
      <w:lvlText w:val="o"/>
      <w:lvlJc w:val="left"/>
      <w:pPr>
        <w:ind w:left="1440" w:hanging="360"/>
      </w:pPr>
      <w:rPr>
        <w:rFonts w:ascii="Courier New" w:hAnsi="Courier New" w:hint="default"/>
      </w:rPr>
    </w:lvl>
    <w:lvl w:ilvl="2" w:tplc="71D0C7E2">
      <w:start w:val="1"/>
      <w:numFmt w:val="bullet"/>
      <w:lvlText w:val=""/>
      <w:lvlJc w:val="left"/>
      <w:pPr>
        <w:ind w:left="2160" w:hanging="360"/>
      </w:pPr>
      <w:rPr>
        <w:rFonts w:ascii="Wingdings" w:hAnsi="Wingdings" w:hint="default"/>
      </w:rPr>
    </w:lvl>
    <w:lvl w:ilvl="3" w:tplc="E5744DAC">
      <w:start w:val="1"/>
      <w:numFmt w:val="bullet"/>
      <w:lvlText w:val=""/>
      <w:lvlJc w:val="left"/>
      <w:pPr>
        <w:ind w:left="2880" w:hanging="360"/>
      </w:pPr>
      <w:rPr>
        <w:rFonts w:ascii="Symbol" w:hAnsi="Symbol" w:hint="default"/>
      </w:rPr>
    </w:lvl>
    <w:lvl w:ilvl="4" w:tplc="2F86947E">
      <w:start w:val="1"/>
      <w:numFmt w:val="bullet"/>
      <w:lvlText w:val="o"/>
      <w:lvlJc w:val="left"/>
      <w:pPr>
        <w:ind w:left="3600" w:hanging="360"/>
      </w:pPr>
      <w:rPr>
        <w:rFonts w:ascii="Courier New" w:hAnsi="Courier New" w:hint="default"/>
      </w:rPr>
    </w:lvl>
    <w:lvl w:ilvl="5" w:tplc="0DCEDEC4">
      <w:start w:val="1"/>
      <w:numFmt w:val="bullet"/>
      <w:lvlText w:val=""/>
      <w:lvlJc w:val="left"/>
      <w:pPr>
        <w:ind w:left="4320" w:hanging="360"/>
      </w:pPr>
      <w:rPr>
        <w:rFonts w:ascii="Wingdings" w:hAnsi="Wingdings" w:hint="default"/>
      </w:rPr>
    </w:lvl>
    <w:lvl w:ilvl="6" w:tplc="A6906782">
      <w:start w:val="1"/>
      <w:numFmt w:val="bullet"/>
      <w:lvlText w:val=""/>
      <w:lvlJc w:val="left"/>
      <w:pPr>
        <w:ind w:left="5040" w:hanging="360"/>
      </w:pPr>
      <w:rPr>
        <w:rFonts w:ascii="Symbol" w:hAnsi="Symbol" w:hint="default"/>
      </w:rPr>
    </w:lvl>
    <w:lvl w:ilvl="7" w:tplc="8746301A">
      <w:start w:val="1"/>
      <w:numFmt w:val="bullet"/>
      <w:lvlText w:val="o"/>
      <w:lvlJc w:val="left"/>
      <w:pPr>
        <w:ind w:left="5760" w:hanging="360"/>
      </w:pPr>
      <w:rPr>
        <w:rFonts w:ascii="Courier New" w:hAnsi="Courier New" w:hint="default"/>
      </w:rPr>
    </w:lvl>
    <w:lvl w:ilvl="8" w:tplc="C79E9F14">
      <w:start w:val="1"/>
      <w:numFmt w:val="bullet"/>
      <w:lvlText w:val=""/>
      <w:lvlJc w:val="left"/>
      <w:pPr>
        <w:ind w:left="6480" w:hanging="360"/>
      </w:pPr>
      <w:rPr>
        <w:rFonts w:ascii="Wingdings" w:hAnsi="Wingdings" w:hint="default"/>
      </w:rPr>
    </w:lvl>
  </w:abstractNum>
  <w:abstractNum w:abstractNumId="23" w15:restartNumberingAfterBreak="0">
    <w:nsid w:val="718666D8"/>
    <w:multiLevelType w:val="hybridMultilevel"/>
    <w:tmpl w:val="71BA7520"/>
    <w:lvl w:ilvl="0" w:tplc="D9AEA4BA">
      <w:start w:val="1"/>
      <w:numFmt w:val="bullet"/>
      <w:lvlText w:val=""/>
      <w:lvlJc w:val="left"/>
      <w:pPr>
        <w:ind w:left="720" w:hanging="360"/>
      </w:pPr>
      <w:rPr>
        <w:rFonts w:ascii="Symbol" w:hAnsi="Symbol" w:hint="default"/>
      </w:rPr>
    </w:lvl>
    <w:lvl w:ilvl="1" w:tplc="00D68D1C">
      <w:start w:val="1"/>
      <w:numFmt w:val="bullet"/>
      <w:lvlText w:val="o"/>
      <w:lvlJc w:val="left"/>
      <w:pPr>
        <w:ind w:left="1440" w:hanging="360"/>
      </w:pPr>
      <w:rPr>
        <w:rFonts w:ascii="Courier New" w:hAnsi="Courier New" w:hint="default"/>
      </w:rPr>
    </w:lvl>
    <w:lvl w:ilvl="2" w:tplc="D1368646">
      <w:start w:val="1"/>
      <w:numFmt w:val="bullet"/>
      <w:lvlText w:val=""/>
      <w:lvlJc w:val="left"/>
      <w:pPr>
        <w:ind w:left="2160" w:hanging="360"/>
      </w:pPr>
      <w:rPr>
        <w:rFonts w:ascii="Wingdings" w:hAnsi="Wingdings" w:hint="default"/>
      </w:rPr>
    </w:lvl>
    <w:lvl w:ilvl="3" w:tplc="D4A69AB4">
      <w:start w:val="1"/>
      <w:numFmt w:val="bullet"/>
      <w:lvlText w:val=""/>
      <w:lvlJc w:val="left"/>
      <w:pPr>
        <w:ind w:left="2880" w:hanging="360"/>
      </w:pPr>
      <w:rPr>
        <w:rFonts w:ascii="Symbol" w:hAnsi="Symbol" w:hint="default"/>
      </w:rPr>
    </w:lvl>
    <w:lvl w:ilvl="4" w:tplc="993885B4">
      <w:start w:val="1"/>
      <w:numFmt w:val="bullet"/>
      <w:lvlText w:val="o"/>
      <w:lvlJc w:val="left"/>
      <w:pPr>
        <w:ind w:left="3600" w:hanging="360"/>
      </w:pPr>
      <w:rPr>
        <w:rFonts w:ascii="Courier New" w:hAnsi="Courier New" w:hint="default"/>
      </w:rPr>
    </w:lvl>
    <w:lvl w:ilvl="5" w:tplc="C700F8F4">
      <w:start w:val="1"/>
      <w:numFmt w:val="bullet"/>
      <w:lvlText w:val=""/>
      <w:lvlJc w:val="left"/>
      <w:pPr>
        <w:ind w:left="4320" w:hanging="360"/>
      </w:pPr>
      <w:rPr>
        <w:rFonts w:ascii="Wingdings" w:hAnsi="Wingdings" w:hint="default"/>
      </w:rPr>
    </w:lvl>
    <w:lvl w:ilvl="6" w:tplc="5FEC73DE">
      <w:start w:val="1"/>
      <w:numFmt w:val="bullet"/>
      <w:lvlText w:val=""/>
      <w:lvlJc w:val="left"/>
      <w:pPr>
        <w:ind w:left="5040" w:hanging="360"/>
      </w:pPr>
      <w:rPr>
        <w:rFonts w:ascii="Symbol" w:hAnsi="Symbol" w:hint="default"/>
      </w:rPr>
    </w:lvl>
    <w:lvl w:ilvl="7" w:tplc="8014F362">
      <w:start w:val="1"/>
      <w:numFmt w:val="bullet"/>
      <w:lvlText w:val="o"/>
      <w:lvlJc w:val="left"/>
      <w:pPr>
        <w:ind w:left="5760" w:hanging="360"/>
      </w:pPr>
      <w:rPr>
        <w:rFonts w:ascii="Courier New" w:hAnsi="Courier New" w:hint="default"/>
      </w:rPr>
    </w:lvl>
    <w:lvl w:ilvl="8" w:tplc="A79A603E">
      <w:start w:val="1"/>
      <w:numFmt w:val="bullet"/>
      <w:lvlText w:val=""/>
      <w:lvlJc w:val="left"/>
      <w:pPr>
        <w:ind w:left="6480" w:hanging="360"/>
      </w:pPr>
      <w:rPr>
        <w:rFonts w:ascii="Wingdings" w:hAnsi="Wingdings" w:hint="default"/>
      </w:rPr>
    </w:lvl>
  </w:abstractNum>
  <w:abstractNum w:abstractNumId="24" w15:restartNumberingAfterBreak="0">
    <w:nsid w:val="7463CE1E"/>
    <w:multiLevelType w:val="hybridMultilevel"/>
    <w:tmpl w:val="6F603312"/>
    <w:lvl w:ilvl="0" w:tplc="93C6BB88">
      <w:start w:val="1"/>
      <w:numFmt w:val="bullet"/>
      <w:lvlText w:val=""/>
      <w:lvlJc w:val="left"/>
      <w:pPr>
        <w:ind w:left="720" w:hanging="360"/>
      </w:pPr>
      <w:rPr>
        <w:rFonts w:ascii="Symbol" w:hAnsi="Symbol" w:hint="default"/>
      </w:rPr>
    </w:lvl>
    <w:lvl w:ilvl="1" w:tplc="E1505A3E">
      <w:start w:val="1"/>
      <w:numFmt w:val="bullet"/>
      <w:lvlText w:val="o"/>
      <w:lvlJc w:val="left"/>
      <w:pPr>
        <w:ind w:left="1440" w:hanging="360"/>
      </w:pPr>
      <w:rPr>
        <w:rFonts w:ascii="Courier New" w:hAnsi="Courier New" w:hint="default"/>
      </w:rPr>
    </w:lvl>
    <w:lvl w:ilvl="2" w:tplc="6144DD4C">
      <w:start w:val="1"/>
      <w:numFmt w:val="bullet"/>
      <w:lvlText w:val=""/>
      <w:lvlJc w:val="left"/>
      <w:pPr>
        <w:ind w:left="2160" w:hanging="360"/>
      </w:pPr>
      <w:rPr>
        <w:rFonts w:ascii="Wingdings" w:hAnsi="Wingdings" w:hint="default"/>
      </w:rPr>
    </w:lvl>
    <w:lvl w:ilvl="3" w:tplc="4C62A8EA">
      <w:start w:val="1"/>
      <w:numFmt w:val="bullet"/>
      <w:lvlText w:val=""/>
      <w:lvlJc w:val="left"/>
      <w:pPr>
        <w:ind w:left="2880" w:hanging="360"/>
      </w:pPr>
      <w:rPr>
        <w:rFonts w:ascii="Symbol" w:hAnsi="Symbol" w:hint="default"/>
      </w:rPr>
    </w:lvl>
    <w:lvl w:ilvl="4" w:tplc="95902586">
      <w:start w:val="1"/>
      <w:numFmt w:val="bullet"/>
      <w:lvlText w:val="o"/>
      <w:lvlJc w:val="left"/>
      <w:pPr>
        <w:ind w:left="3600" w:hanging="360"/>
      </w:pPr>
      <w:rPr>
        <w:rFonts w:ascii="Courier New" w:hAnsi="Courier New" w:hint="default"/>
      </w:rPr>
    </w:lvl>
    <w:lvl w:ilvl="5" w:tplc="DAD6D6BE">
      <w:start w:val="1"/>
      <w:numFmt w:val="bullet"/>
      <w:lvlText w:val=""/>
      <w:lvlJc w:val="left"/>
      <w:pPr>
        <w:ind w:left="4320" w:hanging="360"/>
      </w:pPr>
      <w:rPr>
        <w:rFonts w:ascii="Wingdings" w:hAnsi="Wingdings" w:hint="default"/>
      </w:rPr>
    </w:lvl>
    <w:lvl w:ilvl="6" w:tplc="E54E6BC4">
      <w:start w:val="1"/>
      <w:numFmt w:val="bullet"/>
      <w:lvlText w:val=""/>
      <w:lvlJc w:val="left"/>
      <w:pPr>
        <w:ind w:left="5040" w:hanging="360"/>
      </w:pPr>
      <w:rPr>
        <w:rFonts w:ascii="Symbol" w:hAnsi="Symbol" w:hint="default"/>
      </w:rPr>
    </w:lvl>
    <w:lvl w:ilvl="7" w:tplc="D2AC9ABA">
      <w:start w:val="1"/>
      <w:numFmt w:val="bullet"/>
      <w:lvlText w:val="o"/>
      <w:lvlJc w:val="left"/>
      <w:pPr>
        <w:ind w:left="5760" w:hanging="360"/>
      </w:pPr>
      <w:rPr>
        <w:rFonts w:ascii="Courier New" w:hAnsi="Courier New" w:hint="default"/>
      </w:rPr>
    </w:lvl>
    <w:lvl w:ilvl="8" w:tplc="4E72FBBE">
      <w:start w:val="1"/>
      <w:numFmt w:val="bullet"/>
      <w:lvlText w:val=""/>
      <w:lvlJc w:val="left"/>
      <w:pPr>
        <w:ind w:left="6480" w:hanging="360"/>
      </w:pPr>
      <w:rPr>
        <w:rFonts w:ascii="Wingdings" w:hAnsi="Wingdings" w:hint="default"/>
      </w:rPr>
    </w:lvl>
  </w:abstractNum>
  <w:abstractNum w:abstractNumId="25" w15:restartNumberingAfterBreak="0">
    <w:nsid w:val="75888A10"/>
    <w:multiLevelType w:val="hybridMultilevel"/>
    <w:tmpl w:val="A98ABF3E"/>
    <w:lvl w:ilvl="0" w:tplc="1F648764">
      <w:start w:val="1"/>
      <w:numFmt w:val="bullet"/>
      <w:lvlText w:val=""/>
      <w:lvlJc w:val="left"/>
      <w:pPr>
        <w:ind w:left="720" w:hanging="360"/>
      </w:pPr>
      <w:rPr>
        <w:rFonts w:ascii="Symbol" w:hAnsi="Symbol" w:hint="default"/>
      </w:rPr>
    </w:lvl>
    <w:lvl w:ilvl="1" w:tplc="6B0A0006">
      <w:start w:val="1"/>
      <w:numFmt w:val="bullet"/>
      <w:lvlText w:val="o"/>
      <w:lvlJc w:val="left"/>
      <w:pPr>
        <w:ind w:left="1440" w:hanging="360"/>
      </w:pPr>
      <w:rPr>
        <w:rFonts w:ascii="Courier New" w:hAnsi="Courier New" w:hint="default"/>
      </w:rPr>
    </w:lvl>
    <w:lvl w:ilvl="2" w:tplc="5C9E84F6">
      <w:start w:val="1"/>
      <w:numFmt w:val="bullet"/>
      <w:lvlText w:val=""/>
      <w:lvlJc w:val="left"/>
      <w:pPr>
        <w:ind w:left="2160" w:hanging="360"/>
      </w:pPr>
      <w:rPr>
        <w:rFonts w:ascii="Wingdings" w:hAnsi="Wingdings" w:hint="default"/>
      </w:rPr>
    </w:lvl>
    <w:lvl w:ilvl="3" w:tplc="34A2B0BA">
      <w:start w:val="1"/>
      <w:numFmt w:val="bullet"/>
      <w:lvlText w:val=""/>
      <w:lvlJc w:val="left"/>
      <w:pPr>
        <w:ind w:left="2880" w:hanging="360"/>
      </w:pPr>
      <w:rPr>
        <w:rFonts w:ascii="Symbol" w:hAnsi="Symbol" w:hint="default"/>
      </w:rPr>
    </w:lvl>
    <w:lvl w:ilvl="4" w:tplc="4148BAB0">
      <w:start w:val="1"/>
      <w:numFmt w:val="bullet"/>
      <w:lvlText w:val="o"/>
      <w:lvlJc w:val="left"/>
      <w:pPr>
        <w:ind w:left="3600" w:hanging="360"/>
      </w:pPr>
      <w:rPr>
        <w:rFonts w:ascii="Courier New" w:hAnsi="Courier New" w:hint="default"/>
      </w:rPr>
    </w:lvl>
    <w:lvl w:ilvl="5" w:tplc="99B0898A">
      <w:start w:val="1"/>
      <w:numFmt w:val="bullet"/>
      <w:lvlText w:val=""/>
      <w:lvlJc w:val="left"/>
      <w:pPr>
        <w:ind w:left="4320" w:hanging="360"/>
      </w:pPr>
      <w:rPr>
        <w:rFonts w:ascii="Wingdings" w:hAnsi="Wingdings" w:hint="default"/>
      </w:rPr>
    </w:lvl>
    <w:lvl w:ilvl="6" w:tplc="FA66E2BA">
      <w:start w:val="1"/>
      <w:numFmt w:val="bullet"/>
      <w:lvlText w:val=""/>
      <w:lvlJc w:val="left"/>
      <w:pPr>
        <w:ind w:left="5040" w:hanging="360"/>
      </w:pPr>
      <w:rPr>
        <w:rFonts w:ascii="Symbol" w:hAnsi="Symbol" w:hint="default"/>
      </w:rPr>
    </w:lvl>
    <w:lvl w:ilvl="7" w:tplc="9710DBE8">
      <w:start w:val="1"/>
      <w:numFmt w:val="bullet"/>
      <w:lvlText w:val="o"/>
      <w:lvlJc w:val="left"/>
      <w:pPr>
        <w:ind w:left="5760" w:hanging="360"/>
      </w:pPr>
      <w:rPr>
        <w:rFonts w:ascii="Courier New" w:hAnsi="Courier New" w:hint="default"/>
      </w:rPr>
    </w:lvl>
    <w:lvl w:ilvl="8" w:tplc="FDECF3B8">
      <w:start w:val="1"/>
      <w:numFmt w:val="bullet"/>
      <w:lvlText w:val=""/>
      <w:lvlJc w:val="left"/>
      <w:pPr>
        <w:ind w:left="6480" w:hanging="360"/>
      </w:pPr>
      <w:rPr>
        <w:rFonts w:ascii="Wingdings" w:hAnsi="Wingdings" w:hint="default"/>
      </w:rPr>
    </w:lvl>
  </w:abstractNum>
  <w:abstractNum w:abstractNumId="26" w15:restartNumberingAfterBreak="0">
    <w:nsid w:val="7E6CA68F"/>
    <w:multiLevelType w:val="hybridMultilevel"/>
    <w:tmpl w:val="A2D66BA0"/>
    <w:lvl w:ilvl="0" w:tplc="3B0E073A">
      <w:start w:val="1"/>
      <w:numFmt w:val="bullet"/>
      <w:lvlText w:val=""/>
      <w:lvlJc w:val="left"/>
      <w:pPr>
        <w:ind w:left="720" w:hanging="360"/>
      </w:pPr>
      <w:rPr>
        <w:rFonts w:ascii="Symbol" w:hAnsi="Symbol" w:hint="default"/>
      </w:rPr>
    </w:lvl>
    <w:lvl w:ilvl="1" w:tplc="B6240FC2">
      <w:start w:val="1"/>
      <w:numFmt w:val="bullet"/>
      <w:lvlText w:val="o"/>
      <w:lvlJc w:val="left"/>
      <w:pPr>
        <w:ind w:left="1440" w:hanging="360"/>
      </w:pPr>
      <w:rPr>
        <w:rFonts w:ascii="Courier New" w:hAnsi="Courier New" w:hint="default"/>
      </w:rPr>
    </w:lvl>
    <w:lvl w:ilvl="2" w:tplc="08C00BE0">
      <w:start w:val="1"/>
      <w:numFmt w:val="bullet"/>
      <w:lvlText w:val=""/>
      <w:lvlJc w:val="left"/>
      <w:pPr>
        <w:ind w:left="2160" w:hanging="360"/>
      </w:pPr>
      <w:rPr>
        <w:rFonts w:ascii="Wingdings" w:hAnsi="Wingdings" w:hint="default"/>
      </w:rPr>
    </w:lvl>
    <w:lvl w:ilvl="3" w:tplc="F306C03C">
      <w:start w:val="1"/>
      <w:numFmt w:val="bullet"/>
      <w:lvlText w:val=""/>
      <w:lvlJc w:val="left"/>
      <w:pPr>
        <w:ind w:left="2880" w:hanging="360"/>
      </w:pPr>
      <w:rPr>
        <w:rFonts w:ascii="Symbol" w:hAnsi="Symbol" w:hint="default"/>
      </w:rPr>
    </w:lvl>
    <w:lvl w:ilvl="4" w:tplc="38AC91D6">
      <w:start w:val="1"/>
      <w:numFmt w:val="bullet"/>
      <w:lvlText w:val="o"/>
      <w:lvlJc w:val="left"/>
      <w:pPr>
        <w:ind w:left="3600" w:hanging="360"/>
      </w:pPr>
      <w:rPr>
        <w:rFonts w:ascii="Courier New" w:hAnsi="Courier New" w:hint="default"/>
      </w:rPr>
    </w:lvl>
    <w:lvl w:ilvl="5" w:tplc="454247E4">
      <w:start w:val="1"/>
      <w:numFmt w:val="bullet"/>
      <w:lvlText w:val=""/>
      <w:lvlJc w:val="left"/>
      <w:pPr>
        <w:ind w:left="4320" w:hanging="360"/>
      </w:pPr>
      <w:rPr>
        <w:rFonts w:ascii="Wingdings" w:hAnsi="Wingdings" w:hint="default"/>
      </w:rPr>
    </w:lvl>
    <w:lvl w:ilvl="6" w:tplc="68E80712">
      <w:start w:val="1"/>
      <w:numFmt w:val="bullet"/>
      <w:lvlText w:val=""/>
      <w:lvlJc w:val="left"/>
      <w:pPr>
        <w:ind w:left="5040" w:hanging="360"/>
      </w:pPr>
      <w:rPr>
        <w:rFonts w:ascii="Symbol" w:hAnsi="Symbol" w:hint="default"/>
      </w:rPr>
    </w:lvl>
    <w:lvl w:ilvl="7" w:tplc="BA8ABE80">
      <w:start w:val="1"/>
      <w:numFmt w:val="bullet"/>
      <w:lvlText w:val="o"/>
      <w:lvlJc w:val="left"/>
      <w:pPr>
        <w:ind w:left="5760" w:hanging="360"/>
      </w:pPr>
      <w:rPr>
        <w:rFonts w:ascii="Courier New" w:hAnsi="Courier New" w:hint="default"/>
      </w:rPr>
    </w:lvl>
    <w:lvl w:ilvl="8" w:tplc="E3C8F6B2">
      <w:start w:val="1"/>
      <w:numFmt w:val="bullet"/>
      <w:lvlText w:val=""/>
      <w:lvlJc w:val="left"/>
      <w:pPr>
        <w:ind w:left="6480" w:hanging="360"/>
      </w:pPr>
      <w:rPr>
        <w:rFonts w:ascii="Wingdings" w:hAnsi="Wingdings" w:hint="default"/>
      </w:rPr>
    </w:lvl>
  </w:abstractNum>
  <w:num w:numId="1" w16cid:durableId="1781024239">
    <w:abstractNumId w:val="7"/>
  </w:num>
  <w:num w:numId="2" w16cid:durableId="336738619">
    <w:abstractNumId w:val="13"/>
  </w:num>
  <w:num w:numId="3" w16cid:durableId="1765494199">
    <w:abstractNumId w:val="21"/>
  </w:num>
  <w:num w:numId="4" w16cid:durableId="1347175608">
    <w:abstractNumId w:val="24"/>
  </w:num>
  <w:num w:numId="5" w16cid:durableId="850802211">
    <w:abstractNumId w:val="23"/>
  </w:num>
  <w:num w:numId="6" w16cid:durableId="1549687961">
    <w:abstractNumId w:val="8"/>
  </w:num>
  <w:num w:numId="7" w16cid:durableId="307904773">
    <w:abstractNumId w:val="25"/>
  </w:num>
  <w:num w:numId="8" w16cid:durableId="793862725">
    <w:abstractNumId w:val="0"/>
  </w:num>
  <w:num w:numId="9" w16cid:durableId="1158811257">
    <w:abstractNumId w:val="12"/>
  </w:num>
  <w:num w:numId="10" w16cid:durableId="2109958289">
    <w:abstractNumId w:val="15"/>
  </w:num>
  <w:num w:numId="11" w16cid:durableId="795222399">
    <w:abstractNumId w:val="14"/>
  </w:num>
  <w:num w:numId="12" w16cid:durableId="2110923399">
    <w:abstractNumId w:val="26"/>
  </w:num>
  <w:num w:numId="13" w16cid:durableId="836117049">
    <w:abstractNumId w:val="20"/>
  </w:num>
  <w:num w:numId="14" w16cid:durableId="1876499804">
    <w:abstractNumId w:val="4"/>
  </w:num>
  <w:num w:numId="15" w16cid:durableId="154685983">
    <w:abstractNumId w:val="9"/>
  </w:num>
  <w:num w:numId="16" w16cid:durableId="1364018738">
    <w:abstractNumId w:val="17"/>
  </w:num>
  <w:num w:numId="17" w16cid:durableId="906263944">
    <w:abstractNumId w:val="3"/>
  </w:num>
  <w:num w:numId="18" w16cid:durableId="1756049770">
    <w:abstractNumId w:val="19"/>
  </w:num>
  <w:num w:numId="19" w16cid:durableId="187524930">
    <w:abstractNumId w:val="10"/>
  </w:num>
  <w:num w:numId="20" w16cid:durableId="712273564">
    <w:abstractNumId w:val="11"/>
  </w:num>
  <w:num w:numId="21" w16cid:durableId="750354270">
    <w:abstractNumId w:val="5"/>
  </w:num>
  <w:num w:numId="22" w16cid:durableId="951209568">
    <w:abstractNumId w:val="2"/>
  </w:num>
  <w:num w:numId="23" w16cid:durableId="1454834239">
    <w:abstractNumId w:val="18"/>
  </w:num>
  <w:num w:numId="24" w16cid:durableId="1330669371">
    <w:abstractNumId w:val="6"/>
  </w:num>
  <w:num w:numId="25" w16cid:durableId="2029526165">
    <w:abstractNumId w:val="1"/>
  </w:num>
  <w:num w:numId="26" w16cid:durableId="1354569369">
    <w:abstractNumId w:val="22"/>
  </w:num>
  <w:num w:numId="27" w16cid:durableId="13608593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ED13CB"/>
    <w:rsid w:val="001C269A"/>
    <w:rsid w:val="0054154A"/>
    <w:rsid w:val="00608A3A"/>
    <w:rsid w:val="009963E0"/>
    <w:rsid w:val="00AFF0F4"/>
    <w:rsid w:val="00CBD217"/>
    <w:rsid w:val="00F00B5B"/>
    <w:rsid w:val="00F49ACA"/>
    <w:rsid w:val="0141EE49"/>
    <w:rsid w:val="01637E14"/>
    <w:rsid w:val="01C93BE9"/>
    <w:rsid w:val="01DF0C2E"/>
    <w:rsid w:val="01E42EDD"/>
    <w:rsid w:val="0246121F"/>
    <w:rsid w:val="0253DCBE"/>
    <w:rsid w:val="025ED6AE"/>
    <w:rsid w:val="028D76EB"/>
    <w:rsid w:val="029AB4AD"/>
    <w:rsid w:val="02A83A88"/>
    <w:rsid w:val="02B41AB7"/>
    <w:rsid w:val="02B81087"/>
    <w:rsid w:val="02C1AD26"/>
    <w:rsid w:val="02C75215"/>
    <w:rsid w:val="02E293EC"/>
    <w:rsid w:val="03049457"/>
    <w:rsid w:val="035AABDE"/>
    <w:rsid w:val="036029DF"/>
    <w:rsid w:val="036EF28F"/>
    <w:rsid w:val="03D81020"/>
    <w:rsid w:val="0402964A"/>
    <w:rsid w:val="0416F7F2"/>
    <w:rsid w:val="0417BCB7"/>
    <w:rsid w:val="04574B68"/>
    <w:rsid w:val="045B115C"/>
    <w:rsid w:val="047073C5"/>
    <w:rsid w:val="048BD45A"/>
    <w:rsid w:val="04BB3883"/>
    <w:rsid w:val="04D8A45A"/>
    <w:rsid w:val="0505DE8F"/>
    <w:rsid w:val="052F103D"/>
    <w:rsid w:val="0542E877"/>
    <w:rsid w:val="057F47FD"/>
    <w:rsid w:val="05861ADD"/>
    <w:rsid w:val="05B8C2D9"/>
    <w:rsid w:val="05B9A590"/>
    <w:rsid w:val="05C1FA52"/>
    <w:rsid w:val="05F380BA"/>
    <w:rsid w:val="05F790A0"/>
    <w:rsid w:val="068A42FA"/>
    <w:rsid w:val="06978C7D"/>
    <w:rsid w:val="06F5E2D2"/>
    <w:rsid w:val="0719F7AA"/>
    <w:rsid w:val="071F3278"/>
    <w:rsid w:val="073AEA1A"/>
    <w:rsid w:val="0743F656"/>
    <w:rsid w:val="07586398"/>
    <w:rsid w:val="0762B17B"/>
    <w:rsid w:val="076FD40C"/>
    <w:rsid w:val="07754D3A"/>
    <w:rsid w:val="07AC37FE"/>
    <w:rsid w:val="08515476"/>
    <w:rsid w:val="08A27D03"/>
    <w:rsid w:val="08ACA883"/>
    <w:rsid w:val="08BDBB9F"/>
    <w:rsid w:val="08BEFFB2"/>
    <w:rsid w:val="08DFC6B7"/>
    <w:rsid w:val="08F49EE5"/>
    <w:rsid w:val="0928D7A7"/>
    <w:rsid w:val="09345B9A"/>
    <w:rsid w:val="09DEC1E9"/>
    <w:rsid w:val="0A3211E4"/>
    <w:rsid w:val="0A379DC8"/>
    <w:rsid w:val="0A3B8916"/>
    <w:rsid w:val="0A40C575"/>
    <w:rsid w:val="0A4CA747"/>
    <w:rsid w:val="0A7EB4FA"/>
    <w:rsid w:val="0AA6E582"/>
    <w:rsid w:val="0AD02BFB"/>
    <w:rsid w:val="0B1F579F"/>
    <w:rsid w:val="0B300617"/>
    <w:rsid w:val="0B5BF7B6"/>
    <w:rsid w:val="0BFEC34D"/>
    <w:rsid w:val="0C108536"/>
    <w:rsid w:val="0C15F8C2"/>
    <w:rsid w:val="0C16C986"/>
    <w:rsid w:val="0C577E1F"/>
    <w:rsid w:val="0C5BFA06"/>
    <w:rsid w:val="0C72227F"/>
    <w:rsid w:val="0C9E89BE"/>
    <w:rsid w:val="0D1777AD"/>
    <w:rsid w:val="0D1D4E5C"/>
    <w:rsid w:val="0D2CB31F"/>
    <w:rsid w:val="0D62448E"/>
    <w:rsid w:val="0D931479"/>
    <w:rsid w:val="0DB272A9"/>
    <w:rsid w:val="0DB9AFE4"/>
    <w:rsid w:val="0DC3D4BE"/>
    <w:rsid w:val="0DD66D63"/>
    <w:rsid w:val="0E29B981"/>
    <w:rsid w:val="0E2AD1B3"/>
    <w:rsid w:val="0E37FB60"/>
    <w:rsid w:val="0E719D7A"/>
    <w:rsid w:val="0E73073B"/>
    <w:rsid w:val="0E7DC962"/>
    <w:rsid w:val="0E94657B"/>
    <w:rsid w:val="0EB29C99"/>
    <w:rsid w:val="0ECEF5DA"/>
    <w:rsid w:val="0F74E578"/>
    <w:rsid w:val="0FDAA680"/>
    <w:rsid w:val="0FED2B0E"/>
    <w:rsid w:val="0FF64359"/>
    <w:rsid w:val="1009B3A3"/>
    <w:rsid w:val="100ED79C"/>
    <w:rsid w:val="1020F2E7"/>
    <w:rsid w:val="1037B29E"/>
    <w:rsid w:val="10434F5F"/>
    <w:rsid w:val="10536812"/>
    <w:rsid w:val="107F1138"/>
    <w:rsid w:val="109F3B7C"/>
    <w:rsid w:val="10B9A1CC"/>
    <w:rsid w:val="10DC5093"/>
    <w:rsid w:val="1112F4E5"/>
    <w:rsid w:val="1130B921"/>
    <w:rsid w:val="1155E35C"/>
    <w:rsid w:val="11AAA7FD"/>
    <w:rsid w:val="11C67962"/>
    <w:rsid w:val="11CF959E"/>
    <w:rsid w:val="120C944E"/>
    <w:rsid w:val="1242C8A3"/>
    <w:rsid w:val="125A4710"/>
    <w:rsid w:val="1287F6BC"/>
    <w:rsid w:val="12C61635"/>
    <w:rsid w:val="12F08D6B"/>
    <w:rsid w:val="12F21710"/>
    <w:rsid w:val="12FB5F09"/>
    <w:rsid w:val="133C041B"/>
    <w:rsid w:val="1355840C"/>
    <w:rsid w:val="13AB96F8"/>
    <w:rsid w:val="13B0298A"/>
    <w:rsid w:val="14074F72"/>
    <w:rsid w:val="14088BD0"/>
    <w:rsid w:val="1419EDE5"/>
    <w:rsid w:val="1430C45F"/>
    <w:rsid w:val="14350A8D"/>
    <w:rsid w:val="143C6B09"/>
    <w:rsid w:val="14447150"/>
    <w:rsid w:val="145FB33A"/>
    <w:rsid w:val="146E75E5"/>
    <w:rsid w:val="146EA1B3"/>
    <w:rsid w:val="149AC22B"/>
    <w:rsid w:val="14CD0DB8"/>
    <w:rsid w:val="152EBDF3"/>
    <w:rsid w:val="153D5BDB"/>
    <w:rsid w:val="154190D2"/>
    <w:rsid w:val="156CB9EB"/>
    <w:rsid w:val="157AF305"/>
    <w:rsid w:val="1596F9BC"/>
    <w:rsid w:val="15A0184B"/>
    <w:rsid w:val="15CF8F50"/>
    <w:rsid w:val="1673E603"/>
    <w:rsid w:val="175AE36E"/>
    <w:rsid w:val="17B4A22E"/>
    <w:rsid w:val="17FD7864"/>
    <w:rsid w:val="187930EE"/>
    <w:rsid w:val="1879D825"/>
    <w:rsid w:val="18B74DA3"/>
    <w:rsid w:val="18DBCCEF"/>
    <w:rsid w:val="19197D99"/>
    <w:rsid w:val="19200D63"/>
    <w:rsid w:val="19209947"/>
    <w:rsid w:val="19D2BA33"/>
    <w:rsid w:val="1A5A740A"/>
    <w:rsid w:val="1A8D6AB3"/>
    <w:rsid w:val="1A928430"/>
    <w:rsid w:val="1AB491D8"/>
    <w:rsid w:val="1AF87F1E"/>
    <w:rsid w:val="1B0DAF2B"/>
    <w:rsid w:val="1B4A4A60"/>
    <w:rsid w:val="1B6E3528"/>
    <w:rsid w:val="1B76A275"/>
    <w:rsid w:val="1BE0FF7A"/>
    <w:rsid w:val="1C606DD1"/>
    <w:rsid w:val="1C84EF6F"/>
    <w:rsid w:val="1C9440E8"/>
    <w:rsid w:val="1C9C4B6B"/>
    <w:rsid w:val="1CC23B35"/>
    <w:rsid w:val="1CD4FABE"/>
    <w:rsid w:val="1CD9D9EC"/>
    <w:rsid w:val="1D166422"/>
    <w:rsid w:val="1D20B043"/>
    <w:rsid w:val="1D4ECF99"/>
    <w:rsid w:val="1DAFD48F"/>
    <w:rsid w:val="1DC0D02B"/>
    <w:rsid w:val="1DDF01C9"/>
    <w:rsid w:val="1E0C85B0"/>
    <w:rsid w:val="1E51DD53"/>
    <w:rsid w:val="1EA0C580"/>
    <w:rsid w:val="1EBAB649"/>
    <w:rsid w:val="1ECAF56B"/>
    <w:rsid w:val="1F23BDC2"/>
    <w:rsid w:val="1F2FDA25"/>
    <w:rsid w:val="1F4EE817"/>
    <w:rsid w:val="1FAB0BFE"/>
    <w:rsid w:val="1FC63F00"/>
    <w:rsid w:val="1FD2EC40"/>
    <w:rsid w:val="2011C911"/>
    <w:rsid w:val="204B94A1"/>
    <w:rsid w:val="20601CCD"/>
    <w:rsid w:val="20635A48"/>
    <w:rsid w:val="206FAF07"/>
    <w:rsid w:val="20C130A0"/>
    <w:rsid w:val="20F8389C"/>
    <w:rsid w:val="210DB525"/>
    <w:rsid w:val="2153DFC0"/>
    <w:rsid w:val="219709CC"/>
    <w:rsid w:val="219F6C96"/>
    <w:rsid w:val="21AA6B57"/>
    <w:rsid w:val="21B02D11"/>
    <w:rsid w:val="21C4A6A4"/>
    <w:rsid w:val="21D68DE5"/>
    <w:rsid w:val="22268CD0"/>
    <w:rsid w:val="22397909"/>
    <w:rsid w:val="22F6E9B3"/>
    <w:rsid w:val="231385B9"/>
    <w:rsid w:val="232D08DF"/>
    <w:rsid w:val="23CA9B31"/>
    <w:rsid w:val="242FD95E"/>
    <w:rsid w:val="2432487B"/>
    <w:rsid w:val="2437D2DF"/>
    <w:rsid w:val="24436FE0"/>
    <w:rsid w:val="246F0AA6"/>
    <w:rsid w:val="24859D87"/>
    <w:rsid w:val="2492BA14"/>
    <w:rsid w:val="24A559F4"/>
    <w:rsid w:val="24C5CD6E"/>
    <w:rsid w:val="24C9B28A"/>
    <w:rsid w:val="24E7CDD3"/>
    <w:rsid w:val="24F3145D"/>
    <w:rsid w:val="24FE2B03"/>
    <w:rsid w:val="2502DA29"/>
    <w:rsid w:val="251337BE"/>
    <w:rsid w:val="2525CFAD"/>
    <w:rsid w:val="25283631"/>
    <w:rsid w:val="2529F7CD"/>
    <w:rsid w:val="25323BDF"/>
    <w:rsid w:val="255E86AE"/>
    <w:rsid w:val="256E35DA"/>
    <w:rsid w:val="25C8BCC6"/>
    <w:rsid w:val="25D578CC"/>
    <w:rsid w:val="25FE6F38"/>
    <w:rsid w:val="26116475"/>
    <w:rsid w:val="2613DC9E"/>
    <w:rsid w:val="262750E3"/>
    <w:rsid w:val="262CD564"/>
    <w:rsid w:val="2641577D"/>
    <w:rsid w:val="265535A5"/>
    <w:rsid w:val="266D12B1"/>
    <w:rsid w:val="26791C38"/>
    <w:rsid w:val="26806B0C"/>
    <w:rsid w:val="26839E34"/>
    <w:rsid w:val="269ABEBB"/>
    <w:rsid w:val="26B39330"/>
    <w:rsid w:val="26EE7557"/>
    <w:rsid w:val="2707F36C"/>
    <w:rsid w:val="27110BB7"/>
    <w:rsid w:val="2740D19F"/>
    <w:rsid w:val="27A096DC"/>
    <w:rsid w:val="27A6D959"/>
    <w:rsid w:val="27A9F8E7"/>
    <w:rsid w:val="27F65F31"/>
    <w:rsid w:val="2807D9CF"/>
    <w:rsid w:val="281F6E95"/>
    <w:rsid w:val="2837FAD1"/>
    <w:rsid w:val="283944BF"/>
    <w:rsid w:val="283949E0"/>
    <w:rsid w:val="284AD880"/>
    <w:rsid w:val="284CA626"/>
    <w:rsid w:val="285B7564"/>
    <w:rsid w:val="28745B3E"/>
    <w:rsid w:val="28DCA200"/>
    <w:rsid w:val="28F5E9FB"/>
    <w:rsid w:val="28FC61B0"/>
    <w:rsid w:val="2907617E"/>
    <w:rsid w:val="294D02DA"/>
    <w:rsid w:val="295EF1A5"/>
    <w:rsid w:val="29A62393"/>
    <w:rsid w:val="29C4ED40"/>
    <w:rsid w:val="29D1AF64"/>
    <w:rsid w:val="2A16914D"/>
    <w:rsid w:val="2A4E157E"/>
    <w:rsid w:val="2A606F6D"/>
    <w:rsid w:val="2A6B8482"/>
    <w:rsid w:val="2A85B1B1"/>
    <w:rsid w:val="2A8FC192"/>
    <w:rsid w:val="2A9C7F99"/>
    <w:rsid w:val="2AD1E05B"/>
    <w:rsid w:val="2AFA44F4"/>
    <w:rsid w:val="2B2A8114"/>
    <w:rsid w:val="2B6ED837"/>
    <w:rsid w:val="2B859724"/>
    <w:rsid w:val="2BBDE5C8"/>
    <w:rsid w:val="2BF864C9"/>
    <w:rsid w:val="2C2D6B1F"/>
    <w:rsid w:val="2C67BE41"/>
    <w:rsid w:val="2C7D22FD"/>
    <w:rsid w:val="2CCEEDBF"/>
    <w:rsid w:val="2CE05575"/>
    <w:rsid w:val="2CE4FDE5"/>
    <w:rsid w:val="2CED13CB"/>
    <w:rsid w:val="2D15EDCD"/>
    <w:rsid w:val="2D3BB347"/>
    <w:rsid w:val="2D7A7D15"/>
    <w:rsid w:val="2DB01323"/>
    <w:rsid w:val="2E35622D"/>
    <w:rsid w:val="2E87D031"/>
    <w:rsid w:val="2E9058E8"/>
    <w:rsid w:val="2E91042C"/>
    <w:rsid w:val="2EB032AE"/>
    <w:rsid w:val="2F2FF7C5"/>
    <w:rsid w:val="2F675271"/>
    <w:rsid w:val="2F69BAE9"/>
    <w:rsid w:val="2F6FF0BC"/>
    <w:rsid w:val="2F9EEE1C"/>
    <w:rsid w:val="2FCD6447"/>
    <w:rsid w:val="300006E3"/>
    <w:rsid w:val="3009557E"/>
    <w:rsid w:val="306CAA74"/>
    <w:rsid w:val="306FDC10"/>
    <w:rsid w:val="311FD704"/>
    <w:rsid w:val="3167EE9E"/>
    <w:rsid w:val="319026F9"/>
    <w:rsid w:val="31DC828F"/>
    <w:rsid w:val="31E15ABF"/>
    <w:rsid w:val="31F94D45"/>
    <w:rsid w:val="320D7004"/>
    <w:rsid w:val="3235EE56"/>
    <w:rsid w:val="326ED21B"/>
    <w:rsid w:val="32704D14"/>
    <w:rsid w:val="32E22568"/>
    <w:rsid w:val="332525FC"/>
    <w:rsid w:val="3347D977"/>
    <w:rsid w:val="33A05ED7"/>
    <w:rsid w:val="340F9E96"/>
    <w:rsid w:val="343AC394"/>
    <w:rsid w:val="34492FD3"/>
    <w:rsid w:val="34880BB5"/>
    <w:rsid w:val="34E98FC2"/>
    <w:rsid w:val="34ED3013"/>
    <w:rsid w:val="35246DF2"/>
    <w:rsid w:val="352EB982"/>
    <w:rsid w:val="353368B4"/>
    <w:rsid w:val="356B74BE"/>
    <w:rsid w:val="356D8F18"/>
    <w:rsid w:val="3581FBB5"/>
    <w:rsid w:val="359C2934"/>
    <w:rsid w:val="35F34827"/>
    <w:rsid w:val="360924AE"/>
    <w:rsid w:val="36428A71"/>
    <w:rsid w:val="36497242"/>
    <w:rsid w:val="3686E922"/>
    <w:rsid w:val="37059A3F"/>
    <w:rsid w:val="373D18C3"/>
    <w:rsid w:val="374210F2"/>
    <w:rsid w:val="377A943E"/>
    <w:rsid w:val="37B585DB"/>
    <w:rsid w:val="37DA1A19"/>
    <w:rsid w:val="37E95CE8"/>
    <w:rsid w:val="37F2EB9B"/>
    <w:rsid w:val="380B3443"/>
    <w:rsid w:val="38120949"/>
    <w:rsid w:val="3813E9E3"/>
    <w:rsid w:val="381CE3C3"/>
    <w:rsid w:val="3823F93C"/>
    <w:rsid w:val="383D4DAC"/>
    <w:rsid w:val="3846DEB8"/>
    <w:rsid w:val="384DB32C"/>
    <w:rsid w:val="38566B0B"/>
    <w:rsid w:val="38605E57"/>
    <w:rsid w:val="3869F4C1"/>
    <w:rsid w:val="387DC1FE"/>
    <w:rsid w:val="38D5D103"/>
    <w:rsid w:val="38FB9B74"/>
    <w:rsid w:val="390250E4"/>
    <w:rsid w:val="390506F5"/>
    <w:rsid w:val="393FC5C0"/>
    <w:rsid w:val="3951FCB6"/>
    <w:rsid w:val="3977BB7A"/>
    <w:rsid w:val="3A0A95F5"/>
    <w:rsid w:val="3A0C5379"/>
    <w:rsid w:val="3A0EA02C"/>
    <w:rsid w:val="3A19925F"/>
    <w:rsid w:val="3A22E66E"/>
    <w:rsid w:val="3AA022FD"/>
    <w:rsid w:val="3ABA90E9"/>
    <w:rsid w:val="3AD6F394"/>
    <w:rsid w:val="3AE9FF30"/>
    <w:rsid w:val="3B113A1E"/>
    <w:rsid w:val="3B408C8F"/>
    <w:rsid w:val="3B722455"/>
    <w:rsid w:val="3BB74AA1"/>
    <w:rsid w:val="3BC65A90"/>
    <w:rsid w:val="3BC71546"/>
    <w:rsid w:val="3BD25809"/>
    <w:rsid w:val="3BECB2E7"/>
    <w:rsid w:val="3C5E8E46"/>
    <w:rsid w:val="3C7299AF"/>
    <w:rsid w:val="3C8DEEA8"/>
    <w:rsid w:val="3C902DC9"/>
    <w:rsid w:val="3CCEB947"/>
    <w:rsid w:val="3CD7EDB9"/>
    <w:rsid w:val="3D065D83"/>
    <w:rsid w:val="3D44E6AF"/>
    <w:rsid w:val="3D45224E"/>
    <w:rsid w:val="3D4CB180"/>
    <w:rsid w:val="3D531B02"/>
    <w:rsid w:val="3DF3B28C"/>
    <w:rsid w:val="3E2EDFBE"/>
    <w:rsid w:val="3E81D3FF"/>
    <w:rsid w:val="3EA9C2C5"/>
    <w:rsid w:val="3F07F986"/>
    <w:rsid w:val="3F3AAE78"/>
    <w:rsid w:val="3F6ACA62"/>
    <w:rsid w:val="3FAE283E"/>
    <w:rsid w:val="3FC33678"/>
    <w:rsid w:val="3FD1CA0B"/>
    <w:rsid w:val="3FDAC0D0"/>
    <w:rsid w:val="3FEF2F1B"/>
    <w:rsid w:val="4045D9DB"/>
    <w:rsid w:val="4053AD17"/>
    <w:rsid w:val="405C2DA3"/>
    <w:rsid w:val="406D1972"/>
    <w:rsid w:val="406FAB86"/>
    <w:rsid w:val="40B7EC3E"/>
    <w:rsid w:val="40F1186A"/>
    <w:rsid w:val="413D89F8"/>
    <w:rsid w:val="4186FE4F"/>
    <w:rsid w:val="4190D8D7"/>
    <w:rsid w:val="41E87C13"/>
    <w:rsid w:val="4228A33C"/>
    <w:rsid w:val="42472C30"/>
    <w:rsid w:val="4252F622"/>
    <w:rsid w:val="42B70F3B"/>
    <w:rsid w:val="42D11A24"/>
    <w:rsid w:val="42F6D1B8"/>
    <w:rsid w:val="42F93245"/>
    <w:rsid w:val="430095BF"/>
    <w:rsid w:val="43195073"/>
    <w:rsid w:val="432A0204"/>
    <w:rsid w:val="433DFACB"/>
    <w:rsid w:val="434A183E"/>
    <w:rsid w:val="43B1783B"/>
    <w:rsid w:val="43E891B9"/>
    <w:rsid w:val="43FB0642"/>
    <w:rsid w:val="44338C73"/>
    <w:rsid w:val="4434E0F9"/>
    <w:rsid w:val="443F852C"/>
    <w:rsid w:val="443FDF82"/>
    <w:rsid w:val="4454B528"/>
    <w:rsid w:val="44E4F76E"/>
    <w:rsid w:val="44EB11A5"/>
    <w:rsid w:val="44EE3679"/>
    <w:rsid w:val="44FF4B36"/>
    <w:rsid w:val="4504B9E5"/>
    <w:rsid w:val="45137946"/>
    <w:rsid w:val="45332AEE"/>
    <w:rsid w:val="4556113B"/>
    <w:rsid w:val="455CE8B1"/>
    <w:rsid w:val="456DB1B3"/>
    <w:rsid w:val="458073E1"/>
    <w:rsid w:val="45968623"/>
    <w:rsid w:val="459BD1BB"/>
    <w:rsid w:val="45B86947"/>
    <w:rsid w:val="45CB77E0"/>
    <w:rsid w:val="45FFFC56"/>
    <w:rsid w:val="467AD80E"/>
    <w:rsid w:val="46B0274E"/>
    <w:rsid w:val="46C50BC5"/>
    <w:rsid w:val="47150AB0"/>
    <w:rsid w:val="472F658E"/>
    <w:rsid w:val="47344172"/>
    <w:rsid w:val="474FEF88"/>
    <w:rsid w:val="475A145B"/>
    <w:rsid w:val="477971DD"/>
    <w:rsid w:val="47A6421E"/>
    <w:rsid w:val="47CCAA58"/>
    <w:rsid w:val="47E92D20"/>
    <w:rsid w:val="480F6918"/>
    <w:rsid w:val="48345BCA"/>
    <w:rsid w:val="48C06D4B"/>
    <w:rsid w:val="48C65700"/>
    <w:rsid w:val="48D58AF2"/>
    <w:rsid w:val="48DE71B9"/>
    <w:rsid w:val="491BBBF5"/>
    <w:rsid w:val="4934E452"/>
    <w:rsid w:val="4955D718"/>
    <w:rsid w:val="49588F90"/>
    <w:rsid w:val="49D37FE0"/>
    <w:rsid w:val="49EA5406"/>
    <w:rsid w:val="4A4B166A"/>
    <w:rsid w:val="4A8FB05E"/>
    <w:rsid w:val="4A9CE634"/>
    <w:rsid w:val="4AB4DC07"/>
    <w:rsid w:val="4AC97B75"/>
    <w:rsid w:val="4ADFC60F"/>
    <w:rsid w:val="4AECDEB6"/>
    <w:rsid w:val="4AF2A61D"/>
    <w:rsid w:val="4B1911E9"/>
    <w:rsid w:val="4B1ED5F0"/>
    <w:rsid w:val="4B839871"/>
    <w:rsid w:val="4B9BA924"/>
    <w:rsid w:val="4BB25E2D"/>
    <w:rsid w:val="4BDBE995"/>
    <w:rsid w:val="4C2A448D"/>
    <w:rsid w:val="4C54C87F"/>
    <w:rsid w:val="4C6522AA"/>
    <w:rsid w:val="4C8C3FDB"/>
    <w:rsid w:val="4C8EB966"/>
    <w:rsid w:val="4C9BBAC5"/>
    <w:rsid w:val="4CD14926"/>
    <w:rsid w:val="4D1E9CF5"/>
    <w:rsid w:val="4D7E5020"/>
    <w:rsid w:val="4D83AB84"/>
    <w:rsid w:val="4DA0FD60"/>
    <w:rsid w:val="4DB531EC"/>
    <w:rsid w:val="4E0B0E3B"/>
    <w:rsid w:val="4E43D962"/>
    <w:rsid w:val="4E593DAF"/>
    <w:rsid w:val="4E8BBE33"/>
    <w:rsid w:val="4ECFA1B3"/>
    <w:rsid w:val="4ED2643A"/>
    <w:rsid w:val="4EDD2A9A"/>
    <w:rsid w:val="4F4C26BA"/>
    <w:rsid w:val="4F567F41"/>
    <w:rsid w:val="4F5CC5E3"/>
    <w:rsid w:val="4F6B3427"/>
    <w:rsid w:val="4F84D709"/>
    <w:rsid w:val="4F89B356"/>
    <w:rsid w:val="4FB3F037"/>
    <w:rsid w:val="4FEA2793"/>
    <w:rsid w:val="5018FEF4"/>
    <w:rsid w:val="506E349B"/>
    <w:rsid w:val="50A78567"/>
    <w:rsid w:val="50AA78CB"/>
    <w:rsid w:val="50BFB314"/>
    <w:rsid w:val="50D0BD84"/>
    <w:rsid w:val="50D7BB5E"/>
    <w:rsid w:val="51B8E956"/>
    <w:rsid w:val="520721FB"/>
    <w:rsid w:val="5233FC66"/>
    <w:rsid w:val="523DB1D3"/>
    <w:rsid w:val="52508F82"/>
    <w:rsid w:val="526919EC"/>
    <w:rsid w:val="526BE49C"/>
    <w:rsid w:val="52AF5047"/>
    <w:rsid w:val="53379524"/>
    <w:rsid w:val="53586B6F"/>
    <w:rsid w:val="537D190F"/>
    <w:rsid w:val="539357FC"/>
    <w:rsid w:val="53CAA442"/>
    <w:rsid w:val="53FB7B3E"/>
    <w:rsid w:val="547ED7B3"/>
    <w:rsid w:val="54805EA7"/>
    <w:rsid w:val="557336C7"/>
    <w:rsid w:val="5577C579"/>
    <w:rsid w:val="55C14D4E"/>
    <w:rsid w:val="55EB9110"/>
    <w:rsid w:val="563F89BB"/>
    <w:rsid w:val="565B60C1"/>
    <w:rsid w:val="5684538D"/>
    <w:rsid w:val="56849A14"/>
    <w:rsid w:val="568665B7"/>
    <w:rsid w:val="56D052C2"/>
    <w:rsid w:val="56E101F4"/>
    <w:rsid w:val="56E64342"/>
    <w:rsid w:val="578112AA"/>
    <w:rsid w:val="578A930B"/>
    <w:rsid w:val="57A3AFD5"/>
    <w:rsid w:val="57CDAB0E"/>
    <w:rsid w:val="57D3FB99"/>
    <w:rsid w:val="5806C8DD"/>
    <w:rsid w:val="581368D1"/>
    <w:rsid w:val="58143AF6"/>
    <w:rsid w:val="5843A14E"/>
    <w:rsid w:val="584D247A"/>
    <w:rsid w:val="584E0ABD"/>
    <w:rsid w:val="5869F2FE"/>
    <w:rsid w:val="58C0F123"/>
    <w:rsid w:val="58D27B00"/>
    <w:rsid w:val="58DDA03E"/>
    <w:rsid w:val="59B2945C"/>
    <w:rsid w:val="5A0BDF84"/>
    <w:rsid w:val="5A4ACCAF"/>
    <w:rsid w:val="5A62D3CC"/>
    <w:rsid w:val="5AC233CD"/>
    <w:rsid w:val="5AF86AB3"/>
    <w:rsid w:val="5B225C6A"/>
    <w:rsid w:val="5B38D0CB"/>
    <w:rsid w:val="5B890720"/>
    <w:rsid w:val="5BC2F2B8"/>
    <w:rsid w:val="5BF87D0B"/>
    <w:rsid w:val="5C1E74AC"/>
    <w:rsid w:val="5C5B56AD"/>
    <w:rsid w:val="5C6E20FE"/>
    <w:rsid w:val="5C7FE264"/>
    <w:rsid w:val="5C8D7F2E"/>
    <w:rsid w:val="5C8E445F"/>
    <w:rsid w:val="5C8F6929"/>
    <w:rsid w:val="5CE4EF4B"/>
    <w:rsid w:val="5CE839DB"/>
    <w:rsid w:val="5CF61B59"/>
    <w:rsid w:val="5D2A5B37"/>
    <w:rsid w:val="5D34BF4C"/>
    <w:rsid w:val="5D3E3F53"/>
    <w:rsid w:val="5D857B20"/>
    <w:rsid w:val="5D884E5D"/>
    <w:rsid w:val="5D8A12B1"/>
    <w:rsid w:val="5DA159BA"/>
    <w:rsid w:val="5DBFA958"/>
    <w:rsid w:val="5DEFB60B"/>
    <w:rsid w:val="5E2D32A2"/>
    <w:rsid w:val="5E83B207"/>
    <w:rsid w:val="5EC2256B"/>
    <w:rsid w:val="5EE77064"/>
    <w:rsid w:val="5EEC13D9"/>
    <w:rsid w:val="5EFBFF6C"/>
    <w:rsid w:val="5F0BF24C"/>
    <w:rsid w:val="5F3DBDAB"/>
    <w:rsid w:val="5F5B79B9"/>
    <w:rsid w:val="5F9EC6AD"/>
    <w:rsid w:val="5FC90303"/>
    <w:rsid w:val="6001A5CE"/>
    <w:rsid w:val="6012CFFC"/>
    <w:rsid w:val="6023CBB1"/>
    <w:rsid w:val="602656E4"/>
    <w:rsid w:val="603E83FA"/>
    <w:rsid w:val="60618430"/>
    <w:rsid w:val="607BBBD9"/>
    <w:rsid w:val="60C5F555"/>
    <w:rsid w:val="60C68772"/>
    <w:rsid w:val="616499F1"/>
    <w:rsid w:val="6198B5E6"/>
    <w:rsid w:val="6198C9EE"/>
    <w:rsid w:val="61E02351"/>
    <w:rsid w:val="61ECEF03"/>
    <w:rsid w:val="6220F50B"/>
    <w:rsid w:val="622553C5"/>
    <w:rsid w:val="625AA705"/>
    <w:rsid w:val="6265CD82"/>
    <w:rsid w:val="626A460B"/>
    <w:rsid w:val="629FD9B7"/>
    <w:rsid w:val="62EAA834"/>
    <w:rsid w:val="62F29EAA"/>
    <w:rsid w:val="62F87CCC"/>
    <w:rsid w:val="63107113"/>
    <w:rsid w:val="6315E3F7"/>
    <w:rsid w:val="63309FEB"/>
    <w:rsid w:val="644BBF32"/>
    <w:rsid w:val="64720641"/>
    <w:rsid w:val="6498B851"/>
    <w:rsid w:val="65086CAD"/>
    <w:rsid w:val="6561AF4C"/>
    <w:rsid w:val="6583C021"/>
    <w:rsid w:val="659B8958"/>
    <w:rsid w:val="65B5F0E8"/>
    <w:rsid w:val="65BFD2DF"/>
    <w:rsid w:val="6636D091"/>
    <w:rsid w:val="669A7757"/>
    <w:rsid w:val="66A7D460"/>
    <w:rsid w:val="66F18B57"/>
    <w:rsid w:val="6711F72A"/>
    <w:rsid w:val="678A2B42"/>
    <w:rsid w:val="678D07C9"/>
    <w:rsid w:val="67E1ABD0"/>
    <w:rsid w:val="67E98170"/>
    <w:rsid w:val="68349B53"/>
    <w:rsid w:val="68590C01"/>
    <w:rsid w:val="6894195E"/>
    <w:rsid w:val="69010003"/>
    <w:rsid w:val="692CFBA1"/>
    <w:rsid w:val="6943924F"/>
    <w:rsid w:val="694AE12A"/>
    <w:rsid w:val="695F2151"/>
    <w:rsid w:val="69A6A800"/>
    <w:rsid w:val="69CF89D0"/>
    <w:rsid w:val="6A1F9AA9"/>
    <w:rsid w:val="6A215683"/>
    <w:rsid w:val="6A229E1F"/>
    <w:rsid w:val="6A335303"/>
    <w:rsid w:val="6A4B90DD"/>
    <w:rsid w:val="6AAE3288"/>
    <w:rsid w:val="6ABE6C67"/>
    <w:rsid w:val="6AD158DA"/>
    <w:rsid w:val="6B176BD3"/>
    <w:rsid w:val="6B1E8ACC"/>
    <w:rsid w:val="6B212232"/>
    <w:rsid w:val="6B30E200"/>
    <w:rsid w:val="6B68C685"/>
    <w:rsid w:val="6B874C6F"/>
    <w:rsid w:val="6BC15A17"/>
    <w:rsid w:val="6BE005DA"/>
    <w:rsid w:val="6C361969"/>
    <w:rsid w:val="6C3C9858"/>
    <w:rsid w:val="6C5FC500"/>
    <w:rsid w:val="6C6C0070"/>
    <w:rsid w:val="6C84AB63"/>
    <w:rsid w:val="6C8E5DAE"/>
    <w:rsid w:val="6CBB2838"/>
    <w:rsid w:val="6CC12DDD"/>
    <w:rsid w:val="6CD3EF99"/>
    <w:rsid w:val="6CFAA46B"/>
    <w:rsid w:val="6CFB2CBE"/>
    <w:rsid w:val="6D084D0E"/>
    <w:rsid w:val="6D7EF8BE"/>
    <w:rsid w:val="6D83319F"/>
    <w:rsid w:val="6D9F6272"/>
    <w:rsid w:val="6DA74677"/>
    <w:rsid w:val="6DAD034A"/>
    <w:rsid w:val="6DB21CC7"/>
    <w:rsid w:val="6DF1780F"/>
    <w:rsid w:val="6DF60D29"/>
    <w:rsid w:val="6E0D256C"/>
    <w:rsid w:val="6E13864D"/>
    <w:rsid w:val="6E431CF9"/>
    <w:rsid w:val="6E62B65D"/>
    <w:rsid w:val="6E702E3A"/>
    <w:rsid w:val="6EA61D23"/>
    <w:rsid w:val="6F15CA09"/>
    <w:rsid w:val="6F1F0200"/>
    <w:rsid w:val="6F291444"/>
    <w:rsid w:val="6F6E072E"/>
    <w:rsid w:val="6F91DD8A"/>
    <w:rsid w:val="6FE3587E"/>
    <w:rsid w:val="6FE5D233"/>
    <w:rsid w:val="6FF37753"/>
    <w:rsid w:val="7012C4F3"/>
    <w:rsid w:val="707FD01C"/>
    <w:rsid w:val="70A4BC33"/>
    <w:rsid w:val="70B3BD1C"/>
    <w:rsid w:val="70B6A381"/>
    <w:rsid w:val="70CF2DEB"/>
    <w:rsid w:val="70FCB80C"/>
    <w:rsid w:val="712CB33D"/>
    <w:rsid w:val="7179F6AC"/>
    <w:rsid w:val="71AB805E"/>
    <w:rsid w:val="71BF340A"/>
    <w:rsid w:val="71CABCA6"/>
    <w:rsid w:val="71D592F6"/>
    <w:rsid w:val="71E3C4E2"/>
    <w:rsid w:val="71E8087A"/>
    <w:rsid w:val="72634557"/>
    <w:rsid w:val="728096AA"/>
    <w:rsid w:val="72D2C343"/>
    <w:rsid w:val="72FD65BF"/>
    <w:rsid w:val="734D64AA"/>
    <w:rsid w:val="7356D3B9"/>
    <w:rsid w:val="738169E8"/>
    <w:rsid w:val="73D7B0B4"/>
    <w:rsid w:val="7405F8D6"/>
    <w:rsid w:val="7449C5E8"/>
    <w:rsid w:val="7462EE45"/>
    <w:rsid w:val="74725D5E"/>
    <w:rsid w:val="748A2AF8"/>
    <w:rsid w:val="74973542"/>
    <w:rsid w:val="74B4A50D"/>
    <w:rsid w:val="74CDA55B"/>
    <w:rsid w:val="74D8DFDC"/>
    <w:rsid w:val="74E9D74E"/>
    <w:rsid w:val="75891F6F"/>
    <w:rsid w:val="75A29F0E"/>
    <w:rsid w:val="761CFDAB"/>
    <w:rsid w:val="768654FD"/>
    <w:rsid w:val="7692A52D"/>
    <w:rsid w:val="76D27370"/>
    <w:rsid w:val="7708D6D3"/>
    <w:rsid w:val="771119B0"/>
    <w:rsid w:val="771A9245"/>
    <w:rsid w:val="772B19E7"/>
    <w:rsid w:val="777A79E8"/>
    <w:rsid w:val="779A8F07"/>
    <w:rsid w:val="77BF24EF"/>
    <w:rsid w:val="77E74EAB"/>
    <w:rsid w:val="77EC45CF"/>
    <w:rsid w:val="7839F6FC"/>
    <w:rsid w:val="784047D3"/>
    <w:rsid w:val="78499064"/>
    <w:rsid w:val="785A803E"/>
    <w:rsid w:val="787637BA"/>
    <w:rsid w:val="78B45644"/>
    <w:rsid w:val="78C1737A"/>
    <w:rsid w:val="78C1B566"/>
    <w:rsid w:val="78D44D55"/>
    <w:rsid w:val="78F07B68"/>
    <w:rsid w:val="79181554"/>
    <w:rsid w:val="7929CEA7"/>
    <w:rsid w:val="7959A1E7"/>
    <w:rsid w:val="7961A890"/>
    <w:rsid w:val="797D36F8"/>
    <w:rsid w:val="79824D3E"/>
    <w:rsid w:val="79BAA6E9"/>
    <w:rsid w:val="79C7D133"/>
    <w:rsid w:val="79EB17A9"/>
    <w:rsid w:val="7A213871"/>
    <w:rsid w:val="7A497F3E"/>
    <w:rsid w:val="7A587CB0"/>
    <w:rsid w:val="7AB5DD5F"/>
    <w:rsid w:val="7ABAE1B4"/>
    <w:rsid w:val="7ABF7846"/>
    <w:rsid w:val="7ACC9C30"/>
    <w:rsid w:val="7AE083E3"/>
    <w:rsid w:val="7B0F50BC"/>
    <w:rsid w:val="7B252880"/>
    <w:rsid w:val="7B3B8146"/>
    <w:rsid w:val="7B795E95"/>
    <w:rsid w:val="7BAE9914"/>
    <w:rsid w:val="7BBFFABD"/>
    <w:rsid w:val="7BDC7FD0"/>
    <w:rsid w:val="7C0B7D30"/>
    <w:rsid w:val="7C11E092"/>
    <w:rsid w:val="7C602E47"/>
    <w:rsid w:val="7C83940F"/>
    <w:rsid w:val="7C8DEF18"/>
    <w:rsid w:val="7D083360"/>
    <w:rsid w:val="7D0D6F4D"/>
    <w:rsid w:val="7D74BEED"/>
    <w:rsid w:val="7D923912"/>
    <w:rsid w:val="7D9E1BE3"/>
    <w:rsid w:val="7DA2429F"/>
    <w:rsid w:val="7DC25AF9"/>
    <w:rsid w:val="7DFCC0C5"/>
    <w:rsid w:val="7E2A9847"/>
    <w:rsid w:val="7E3ECDE9"/>
    <w:rsid w:val="7E65F4D6"/>
    <w:rsid w:val="7EA65251"/>
    <w:rsid w:val="7EA93FAE"/>
    <w:rsid w:val="7F1E193B"/>
    <w:rsid w:val="7F22C8B6"/>
    <w:rsid w:val="7F27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9158"/>
  <w15:chartTrackingRefBased/>
  <w15:docId w15:val="{D7DD408F-CE65-4D5B-B740-2A83C3C2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org/topics/enteral-and-parenteral-nutri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2675</Words>
  <Characters>15253</Characters>
  <Application>Microsoft Office Word</Application>
  <DocSecurity>0</DocSecurity>
  <Lines>127</Lines>
  <Paragraphs>35</Paragraphs>
  <ScaleCrop>false</ScaleCrop>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Willauer, Ally (willauaa)</dc:creator>
  <cp:keywords/>
  <dc:description/>
  <cp:lastModifiedBy>Willauer, Ally (willauaa)</cp:lastModifiedBy>
  <cp:revision>2</cp:revision>
  <dcterms:created xsi:type="dcterms:W3CDTF">2024-03-04T13:32:00Z</dcterms:created>
  <dcterms:modified xsi:type="dcterms:W3CDTF">2024-03-13T01:29:00Z</dcterms:modified>
</cp:coreProperties>
</file>